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58E2A" w14:textId="25567E32" w:rsidR="00A80705" w:rsidRPr="00A80705" w:rsidRDefault="002C3A75" w:rsidP="00604D4E">
      <w:pPr>
        <w:spacing w:after="0"/>
        <w:ind w:left="1560" w:hanging="1560"/>
        <w:jc w:val="both"/>
        <w:rPr>
          <w:rFonts w:cstheme="minorHAnsi"/>
          <w:sz w:val="20"/>
          <w:szCs w:val="20"/>
        </w:rPr>
      </w:pPr>
      <w:bookmarkStart w:id="0" w:name="_Hlk108003538"/>
      <w:r w:rsidRPr="002C3A75">
        <w:rPr>
          <w:rFonts w:cstheme="minorHAnsi"/>
          <w:b/>
          <w:sz w:val="20"/>
          <w:szCs w:val="20"/>
          <w:u w:val="single"/>
        </w:rPr>
        <w:t>Clarification No.1</w:t>
      </w:r>
      <w:r>
        <w:rPr>
          <w:rFonts w:cstheme="minorHAnsi"/>
          <w:b/>
          <w:sz w:val="20"/>
          <w:szCs w:val="20"/>
        </w:rPr>
        <w:t xml:space="preserve"> </w:t>
      </w:r>
      <w:r w:rsidR="007231F8">
        <w:rPr>
          <w:rFonts w:cstheme="minorHAnsi"/>
          <w:b/>
          <w:sz w:val="20"/>
          <w:szCs w:val="20"/>
        </w:rPr>
        <w:t xml:space="preserve">dated 12.07.2022 </w:t>
      </w:r>
      <w:bookmarkStart w:id="1" w:name="_GoBack"/>
      <w:bookmarkEnd w:id="1"/>
      <w:r>
        <w:rPr>
          <w:rFonts w:cstheme="minorHAnsi"/>
          <w:b/>
          <w:sz w:val="20"/>
          <w:szCs w:val="20"/>
        </w:rPr>
        <w:t xml:space="preserve">for </w:t>
      </w:r>
      <w:r w:rsidR="00A80705" w:rsidRPr="00A80705">
        <w:rPr>
          <w:rFonts w:cstheme="minorHAnsi"/>
          <w:sz w:val="20"/>
          <w:szCs w:val="20"/>
        </w:rPr>
        <w:t xml:space="preserve">Package ERS-1 for procurement of ERS for </w:t>
      </w:r>
      <w:proofErr w:type="spellStart"/>
      <w:r w:rsidR="00A80705" w:rsidRPr="00A80705">
        <w:rPr>
          <w:rFonts w:cstheme="minorHAnsi"/>
          <w:sz w:val="20"/>
          <w:szCs w:val="20"/>
        </w:rPr>
        <w:t>upto</w:t>
      </w:r>
      <w:proofErr w:type="spellEnd"/>
      <w:r w:rsidR="00A80705" w:rsidRPr="00A80705">
        <w:rPr>
          <w:rFonts w:cstheme="minorHAnsi"/>
          <w:sz w:val="20"/>
          <w:szCs w:val="20"/>
        </w:rPr>
        <w:t xml:space="preserve"> 400kV (Twin Moose) transmission lines through indigenous vendor development</w:t>
      </w:r>
      <w:bookmarkEnd w:id="0"/>
    </w:p>
    <w:p w14:paraId="0DD75BBE" w14:textId="77777777" w:rsidR="00AD0300" w:rsidRPr="00A80705" w:rsidRDefault="00AD0300" w:rsidP="00A80705">
      <w:pPr>
        <w:spacing w:after="0"/>
        <w:jc w:val="both"/>
        <w:rPr>
          <w:rFonts w:cstheme="minorHAnsi"/>
          <w:bCs/>
          <w:sz w:val="20"/>
          <w:szCs w:val="20"/>
          <w:lang w:val="en-GB"/>
        </w:rPr>
      </w:pPr>
    </w:p>
    <w:p w14:paraId="155BC12F" w14:textId="2D2B71BD" w:rsidR="00A80705" w:rsidRPr="00A80705" w:rsidRDefault="00A80705" w:rsidP="00EA2590">
      <w:pPr>
        <w:spacing w:after="0"/>
        <w:jc w:val="center"/>
        <w:rPr>
          <w:rFonts w:cstheme="minorHAnsi"/>
          <w:sz w:val="20"/>
          <w:szCs w:val="20"/>
        </w:rPr>
      </w:pPr>
    </w:p>
    <w:tbl>
      <w:tblPr>
        <w:tblStyle w:val="TableGrid"/>
        <w:tblW w:w="14595" w:type="dxa"/>
        <w:tblLook w:val="04A0" w:firstRow="1" w:lastRow="0" w:firstColumn="1" w:lastColumn="0" w:noHBand="0" w:noVBand="1"/>
      </w:tblPr>
      <w:tblGrid>
        <w:gridCol w:w="562"/>
        <w:gridCol w:w="3402"/>
        <w:gridCol w:w="5670"/>
        <w:gridCol w:w="4961"/>
      </w:tblGrid>
      <w:tr w:rsidR="00604D4E" w:rsidRPr="00A80705" w14:paraId="5429899A" w14:textId="1BFD5ADA" w:rsidTr="00D57357">
        <w:tc>
          <w:tcPr>
            <w:tcW w:w="562" w:type="dxa"/>
            <w:shd w:val="clear" w:color="auto" w:fill="D9D9D9" w:themeFill="background1" w:themeFillShade="D9"/>
          </w:tcPr>
          <w:p w14:paraId="49D11B2D" w14:textId="1D6FB90E" w:rsidR="00604D4E" w:rsidRPr="00EA0C63" w:rsidRDefault="00604D4E" w:rsidP="00EA0C63">
            <w:pPr>
              <w:jc w:val="center"/>
              <w:rPr>
                <w:rFonts w:cstheme="minorHAnsi"/>
                <w:b/>
                <w:sz w:val="20"/>
                <w:szCs w:val="20"/>
              </w:rPr>
            </w:pPr>
            <w:r w:rsidRPr="00EA0C63">
              <w:rPr>
                <w:rFonts w:cstheme="minorHAnsi"/>
                <w:b/>
                <w:sz w:val="20"/>
                <w:szCs w:val="20"/>
              </w:rPr>
              <w:t>Sr. No.</w:t>
            </w:r>
          </w:p>
        </w:tc>
        <w:tc>
          <w:tcPr>
            <w:tcW w:w="3402" w:type="dxa"/>
            <w:shd w:val="clear" w:color="auto" w:fill="D9D9D9" w:themeFill="background1" w:themeFillShade="D9"/>
          </w:tcPr>
          <w:p w14:paraId="760C7CB0" w14:textId="6156E901" w:rsidR="00604D4E" w:rsidRPr="00EA0C63" w:rsidRDefault="00604D4E" w:rsidP="00EA0C63">
            <w:pPr>
              <w:jc w:val="center"/>
              <w:rPr>
                <w:rFonts w:cstheme="minorHAnsi"/>
                <w:b/>
                <w:sz w:val="20"/>
                <w:szCs w:val="20"/>
              </w:rPr>
            </w:pPr>
            <w:r w:rsidRPr="00EA0C63">
              <w:rPr>
                <w:rFonts w:cstheme="minorHAnsi"/>
                <w:b/>
                <w:sz w:val="20"/>
                <w:szCs w:val="20"/>
              </w:rPr>
              <w:t>Clause No. and Details</w:t>
            </w:r>
          </w:p>
        </w:tc>
        <w:tc>
          <w:tcPr>
            <w:tcW w:w="5670" w:type="dxa"/>
            <w:shd w:val="clear" w:color="auto" w:fill="D9D9D9" w:themeFill="background1" w:themeFillShade="D9"/>
          </w:tcPr>
          <w:p w14:paraId="07597985" w14:textId="77777777" w:rsidR="00604D4E" w:rsidRDefault="00604D4E" w:rsidP="00EA0C63">
            <w:pPr>
              <w:jc w:val="center"/>
              <w:rPr>
                <w:rFonts w:cstheme="minorHAnsi"/>
                <w:b/>
                <w:sz w:val="20"/>
                <w:szCs w:val="20"/>
              </w:rPr>
            </w:pPr>
            <w:r>
              <w:rPr>
                <w:rFonts w:cstheme="minorHAnsi"/>
                <w:b/>
                <w:sz w:val="20"/>
                <w:szCs w:val="20"/>
              </w:rPr>
              <w:t>Request for Clarification</w:t>
            </w:r>
          </w:p>
          <w:p w14:paraId="581868FE" w14:textId="4232DEF2" w:rsidR="00E17CB0" w:rsidRPr="00EA0C63" w:rsidRDefault="00E17CB0" w:rsidP="00EA0C63">
            <w:pPr>
              <w:jc w:val="center"/>
              <w:rPr>
                <w:rFonts w:cstheme="minorHAnsi"/>
                <w:b/>
                <w:sz w:val="20"/>
                <w:szCs w:val="20"/>
              </w:rPr>
            </w:pPr>
            <w:r>
              <w:rPr>
                <w:rFonts w:cstheme="minorHAnsi"/>
                <w:b/>
                <w:sz w:val="20"/>
                <w:szCs w:val="20"/>
              </w:rPr>
              <w:t xml:space="preserve">(From M/s </w:t>
            </w:r>
            <w:proofErr w:type="spellStart"/>
            <w:r>
              <w:rPr>
                <w:rFonts w:cstheme="minorHAnsi"/>
                <w:b/>
                <w:sz w:val="20"/>
                <w:szCs w:val="20"/>
              </w:rPr>
              <w:t>Advait</w:t>
            </w:r>
            <w:proofErr w:type="spellEnd"/>
            <w:r w:rsidR="00D57357">
              <w:rPr>
                <w:rFonts w:cstheme="minorHAnsi"/>
                <w:b/>
                <w:sz w:val="20"/>
                <w:szCs w:val="20"/>
              </w:rPr>
              <w:t xml:space="preserve"> </w:t>
            </w:r>
            <w:bookmarkStart w:id="2" w:name="_Hlk108164721"/>
            <w:r w:rsidR="00D57357">
              <w:rPr>
                <w:rFonts w:cstheme="minorHAnsi"/>
                <w:b/>
                <w:sz w:val="20"/>
                <w:szCs w:val="20"/>
              </w:rPr>
              <w:t xml:space="preserve">vide letter ref. no. </w:t>
            </w:r>
            <w:proofErr w:type="spellStart"/>
            <w:r w:rsidR="00D57357">
              <w:rPr>
                <w:rFonts w:cstheme="minorHAnsi"/>
                <w:b/>
                <w:sz w:val="20"/>
                <w:szCs w:val="20"/>
              </w:rPr>
              <w:t>Advait</w:t>
            </w:r>
            <w:proofErr w:type="spellEnd"/>
            <w:r w:rsidR="00D57357">
              <w:rPr>
                <w:rFonts w:cstheme="minorHAnsi"/>
                <w:b/>
                <w:sz w:val="20"/>
                <w:szCs w:val="20"/>
              </w:rPr>
              <w:t>/</w:t>
            </w:r>
            <w:proofErr w:type="spellStart"/>
            <w:r w:rsidR="00D57357">
              <w:rPr>
                <w:rFonts w:cstheme="minorHAnsi"/>
                <w:b/>
                <w:sz w:val="20"/>
                <w:szCs w:val="20"/>
              </w:rPr>
              <w:t>Powergrid</w:t>
            </w:r>
            <w:proofErr w:type="spellEnd"/>
            <w:r w:rsidR="00D57357">
              <w:rPr>
                <w:rFonts w:cstheme="minorHAnsi"/>
                <w:b/>
                <w:sz w:val="20"/>
                <w:szCs w:val="20"/>
              </w:rPr>
              <w:t>/ERS/001 Dated 30.06.2022</w:t>
            </w:r>
            <w:bookmarkEnd w:id="2"/>
            <w:r>
              <w:rPr>
                <w:rFonts w:cstheme="minorHAnsi"/>
                <w:b/>
                <w:sz w:val="20"/>
                <w:szCs w:val="20"/>
              </w:rPr>
              <w:t>)</w:t>
            </w:r>
          </w:p>
        </w:tc>
        <w:tc>
          <w:tcPr>
            <w:tcW w:w="4961" w:type="dxa"/>
            <w:shd w:val="clear" w:color="auto" w:fill="D9D9D9" w:themeFill="background1" w:themeFillShade="D9"/>
          </w:tcPr>
          <w:p w14:paraId="61932C3E" w14:textId="1D8DFA73" w:rsidR="00604D4E" w:rsidRDefault="00310A4C" w:rsidP="00EA0C63">
            <w:pPr>
              <w:jc w:val="center"/>
              <w:rPr>
                <w:rFonts w:cstheme="minorHAnsi"/>
                <w:b/>
                <w:sz w:val="20"/>
                <w:szCs w:val="20"/>
              </w:rPr>
            </w:pPr>
            <w:r>
              <w:rPr>
                <w:rFonts w:cstheme="minorHAnsi"/>
                <w:b/>
                <w:sz w:val="20"/>
                <w:szCs w:val="20"/>
              </w:rPr>
              <w:t>Reply from POWERGRID</w:t>
            </w:r>
          </w:p>
        </w:tc>
      </w:tr>
      <w:tr w:rsidR="002D4992" w:rsidRPr="00A80705" w14:paraId="1DD289BF" w14:textId="66153890" w:rsidTr="00D57357">
        <w:tc>
          <w:tcPr>
            <w:tcW w:w="562" w:type="dxa"/>
          </w:tcPr>
          <w:p w14:paraId="5890B9AD" w14:textId="0494CA08" w:rsidR="002D4992" w:rsidRPr="00A80705" w:rsidRDefault="002D4992" w:rsidP="002D4992">
            <w:pPr>
              <w:jc w:val="center"/>
              <w:rPr>
                <w:rFonts w:cstheme="minorHAnsi"/>
                <w:sz w:val="20"/>
                <w:szCs w:val="20"/>
              </w:rPr>
            </w:pPr>
            <w:r w:rsidRPr="00A80705">
              <w:rPr>
                <w:rFonts w:cstheme="minorHAnsi"/>
                <w:sz w:val="20"/>
                <w:szCs w:val="20"/>
              </w:rPr>
              <w:t>1</w:t>
            </w:r>
          </w:p>
        </w:tc>
        <w:tc>
          <w:tcPr>
            <w:tcW w:w="3402" w:type="dxa"/>
          </w:tcPr>
          <w:p w14:paraId="326A091A" w14:textId="77777777" w:rsidR="002D4992" w:rsidRDefault="002D4992" w:rsidP="002D4992">
            <w:pPr>
              <w:jc w:val="both"/>
              <w:rPr>
                <w:rFonts w:cstheme="minorHAnsi"/>
                <w:sz w:val="18"/>
                <w:szCs w:val="20"/>
              </w:rPr>
            </w:pPr>
            <w:r>
              <w:rPr>
                <w:rFonts w:cstheme="minorHAnsi"/>
                <w:sz w:val="18"/>
                <w:szCs w:val="20"/>
              </w:rPr>
              <w:t>Price Schedule BOQ # 17</w:t>
            </w:r>
          </w:p>
          <w:p w14:paraId="28EBEFE8" w14:textId="77777777" w:rsidR="002D4992" w:rsidRDefault="002D4992" w:rsidP="002D4992">
            <w:pPr>
              <w:jc w:val="both"/>
              <w:rPr>
                <w:rFonts w:cstheme="minorHAnsi"/>
                <w:sz w:val="18"/>
                <w:szCs w:val="20"/>
              </w:rPr>
            </w:pPr>
            <w:r>
              <w:rPr>
                <w:rFonts w:cstheme="minorHAnsi"/>
                <w:sz w:val="18"/>
                <w:szCs w:val="20"/>
              </w:rPr>
              <w:t xml:space="preserve">Composite Long Rod Post Insulator (3.5m Length, min. 90mm Core dia,120kN Tensile Strength, 90 </w:t>
            </w:r>
            <w:proofErr w:type="spellStart"/>
            <w:r>
              <w:rPr>
                <w:rFonts w:cstheme="minorHAnsi"/>
                <w:sz w:val="18"/>
                <w:szCs w:val="20"/>
              </w:rPr>
              <w:t>kN</w:t>
            </w:r>
            <w:proofErr w:type="spellEnd"/>
            <w:r>
              <w:rPr>
                <w:rFonts w:cstheme="minorHAnsi"/>
                <w:sz w:val="18"/>
                <w:szCs w:val="20"/>
              </w:rPr>
              <w:t xml:space="preserve"> Compressive Strength)</w:t>
            </w:r>
          </w:p>
          <w:p w14:paraId="43300ECB" w14:textId="3F8C5476" w:rsidR="002D4992" w:rsidRPr="00A80705" w:rsidRDefault="002D4992" w:rsidP="002D4992">
            <w:pPr>
              <w:jc w:val="both"/>
              <w:rPr>
                <w:rFonts w:cstheme="minorHAnsi"/>
                <w:sz w:val="20"/>
                <w:szCs w:val="20"/>
              </w:rPr>
            </w:pPr>
          </w:p>
        </w:tc>
        <w:tc>
          <w:tcPr>
            <w:tcW w:w="5670" w:type="dxa"/>
          </w:tcPr>
          <w:p w14:paraId="2AF44CEE" w14:textId="77777777" w:rsidR="002D4992" w:rsidRDefault="002D4992" w:rsidP="002D4992">
            <w:pPr>
              <w:pStyle w:val="ListParagraph"/>
              <w:numPr>
                <w:ilvl w:val="0"/>
                <w:numId w:val="8"/>
              </w:numPr>
              <w:jc w:val="both"/>
              <w:rPr>
                <w:rFonts w:cstheme="minorHAnsi"/>
                <w:sz w:val="18"/>
                <w:szCs w:val="20"/>
              </w:rPr>
            </w:pPr>
            <w:r>
              <w:rPr>
                <w:rFonts w:cstheme="minorHAnsi"/>
                <w:sz w:val="18"/>
                <w:szCs w:val="20"/>
              </w:rPr>
              <w:t>Cantilever Strength has not been provided which is required to input into the PLS Pole Software for modelling of Insulated Cross Arm. This Cantilever strength is pertaining to complete Cross-arm assembly i.e. the combination of Bracing &amp; Post Insulator.</w:t>
            </w:r>
          </w:p>
          <w:p w14:paraId="793821F2" w14:textId="77777777" w:rsidR="002D4992" w:rsidRDefault="002D4992" w:rsidP="002D4992">
            <w:pPr>
              <w:pStyle w:val="ListParagraph"/>
              <w:numPr>
                <w:ilvl w:val="0"/>
                <w:numId w:val="8"/>
              </w:numPr>
              <w:jc w:val="both"/>
              <w:rPr>
                <w:rFonts w:cstheme="minorHAnsi"/>
                <w:sz w:val="18"/>
                <w:szCs w:val="20"/>
              </w:rPr>
            </w:pPr>
            <w:r>
              <w:rPr>
                <w:rFonts w:cstheme="minorHAnsi"/>
                <w:sz w:val="18"/>
                <w:szCs w:val="20"/>
              </w:rPr>
              <w:t>Kindly provide basis of calculation of Tensile Strength Requirement.</w:t>
            </w:r>
          </w:p>
          <w:p w14:paraId="25B45FA2" w14:textId="797B38CC" w:rsidR="002D4992" w:rsidRPr="00CB6631" w:rsidRDefault="002D4992" w:rsidP="002D4992">
            <w:pPr>
              <w:jc w:val="both"/>
              <w:rPr>
                <w:rFonts w:cstheme="minorHAnsi"/>
                <w:b/>
                <w:sz w:val="20"/>
                <w:szCs w:val="20"/>
              </w:rPr>
            </w:pPr>
            <w:r>
              <w:rPr>
                <w:rFonts w:cstheme="minorHAnsi"/>
                <w:b/>
                <w:sz w:val="18"/>
                <w:szCs w:val="20"/>
              </w:rPr>
              <w:t>KINDLY CONFIRM.</w:t>
            </w:r>
          </w:p>
        </w:tc>
        <w:tc>
          <w:tcPr>
            <w:tcW w:w="4961" w:type="dxa"/>
          </w:tcPr>
          <w:p w14:paraId="61C641AF" w14:textId="0D96F1C6" w:rsidR="002D4992" w:rsidRDefault="00DC1D28" w:rsidP="002D4992">
            <w:pPr>
              <w:pStyle w:val="ListParagraph"/>
              <w:numPr>
                <w:ilvl w:val="0"/>
                <w:numId w:val="7"/>
              </w:numPr>
              <w:ind w:left="317" w:hanging="317"/>
              <w:jc w:val="both"/>
              <w:rPr>
                <w:rFonts w:cstheme="minorHAnsi"/>
                <w:sz w:val="20"/>
                <w:szCs w:val="20"/>
              </w:rPr>
            </w:pPr>
            <w:r>
              <w:rPr>
                <w:rFonts w:cstheme="minorHAnsi"/>
                <w:sz w:val="20"/>
                <w:szCs w:val="20"/>
              </w:rPr>
              <w:t>Refer clause</w:t>
            </w:r>
            <w:r w:rsidR="00F8650D">
              <w:rPr>
                <w:rFonts w:cstheme="minorHAnsi"/>
                <w:sz w:val="20"/>
                <w:szCs w:val="20"/>
              </w:rPr>
              <w:t xml:space="preserve"> 1.10.3, Section-II of TS </w:t>
            </w:r>
            <w:r>
              <w:rPr>
                <w:rFonts w:cstheme="minorHAnsi"/>
                <w:sz w:val="20"/>
                <w:szCs w:val="20"/>
              </w:rPr>
              <w:t xml:space="preserve">for loading </w:t>
            </w:r>
            <w:r w:rsidR="00F8650D">
              <w:rPr>
                <w:rFonts w:cstheme="minorHAnsi"/>
                <w:sz w:val="20"/>
                <w:szCs w:val="20"/>
              </w:rPr>
              <w:t>criteria</w:t>
            </w:r>
            <w:r>
              <w:rPr>
                <w:rFonts w:cstheme="minorHAnsi"/>
                <w:sz w:val="20"/>
                <w:szCs w:val="20"/>
              </w:rPr>
              <w:t xml:space="preserve"> o</w:t>
            </w:r>
            <w:r w:rsidR="00F8650D">
              <w:rPr>
                <w:rFonts w:cstheme="minorHAnsi"/>
                <w:sz w:val="20"/>
                <w:szCs w:val="20"/>
              </w:rPr>
              <w:t>f</w:t>
            </w:r>
            <w:r>
              <w:rPr>
                <w:rFonts w:cstheme="minorHAnsi"/>
                <w:sz w:val="20"/>
                <w:szCs w:val="20"/>
              </w:rPr>
              <w:t xml:space="preserve"> ERS</w:t>
            </w:r>
            <w:r w:rsidR="002D4992">
              <w:rPr>
                <w:rFonts w:cstheme="minorHAnsi"/>
                <w:sz w:val="20"/>
                <w:szCs w:val="20"/>
              </w:rPr>
              <w:t xml:space="preserve">. </w:t>
            </w:r>
            <w:r w:rsidR="00D816DE">
              <w:rPr>
                <w:rFonts w:cstheme="minorHAnsi"/>
                <w:sz w:val="20"/>
                <w:szCs w:val="20"/>
              </w:rPr>
              <w:t xml:space="preserve">Since, the magnitude of the loads </w:t>
            </w:r>
            <w:proofErr w:type="gramStart"/>
            <w:r w:rsidR="00D816DE">
              <w:rPr>
                <w:rFonts w:cstheme="minorHAnsi"/>
                <w:sz w:val="20"/>
                <w:szCs w:val="20"/>
              </w:rPr>
              <w:t>are  inter</w:t>
            </w:r>
            <w:proofErr w:type="gramEnd"/>
            <w:r w:rsidR="00D816DE">
              <w:rPr>
                <w:rFonts w:cstheme="minorHAnsi"/>
                <w:sz w:val="20"/>
                <w:szCs w:val="20"/>
              </w:rPr>
              <w:t xml:space="preserve">-alia dependent on the design/dimension of ERS, the cantilever load requirement </w:t>
            </w:r>
            <w:r w:rsidR="00FA7766">
              <w:rPr>
                <w:rFonts w:cstheme="minorHAnsi"/>
                <w:sz w:val="20"/>
                <w:szCs w:val="20"/>
              </w:rPr>
              <w:t xml:space="preserve">as well as rating of insulator for the same </w:t>
            </w:r>
            <w:r w:rsidR="00D816DE">
              <w:rPr>
                <w:rFonts w:cstheme="minorHAnsi"/>
                <w:sz w:val="20"/>
                <w:szCs w:val="20"/>
              </w:rPr>
              <w:t>is to be ascertained by the contractor</w:t>
            </w:r>
            <w:r w:rsidR="00FA7766">
              <w:rPr>
                <w:rFonts w:cstheme="minorHAnsi"/>
                <w:sz w:val="20"/>
                <w:szCs w:val="20"/>
              </w:rPr>
              <w:t>.</w:t>
            </w:r>
          </w:p>
          <w:p w14:paraId="62AAF088" w14:textId="4B54EB6E" w:rsidR="00865188" w:rsidRDefault="00865188" w:rsidP="002D4992">
            <w:pPr>
              <w:pStyle w:val="ListParagraph"/>
              <w:numPr>
                <w:ilvl w:val="0"/>
                <w:numId w:val="7"/>
              </w:numPr>
              <w:ind w:left="317" w:hanging="317"/>
              <w:jc w:val="both"/>
              <w:rPr>
                <w:rFonts w:cstheme="minorHAnsi"/>
                <w:sz w:val="20"/>
                <w:szCs w:val="20"/>
              </w:rPr>
            </w:pPr>
            <w:r>
              <w:rPr>
                <w:rFonts w:cstheme="minorHAnsi"/>
                <w:sz w:val="20"/>
                <w:szCs w:val="20"/>
              </w:rPr>
              <w:t xml:space="preserve">Tensile strength requirements have been calculated based on various forces acting on insulator </w:t>
            </w:r>
            <w:r w:rsidR="00FA7766">
              <w:rPr>
                <w:rFonts w:cstheme="minorHAnsi"/>
                <w:sz w:val="20"/>
                <w:szCs w:val="20"/>
              </w:rPr>
              <w:t>along-with</w:t>
            </w:r>
            <w:r>
              <w:rPr>
                <w:rFonts w:cstheme="minorHAnsi"/>
                <w:sz w:val="20"/>
                <w:szCs w:val="20"/>
              </w:rPr>
              <w:t xml:space="preserve"> relevant factor of safety. </w:t>
            </w:r>
          </w:p>
          <w:p w14:paraId="5727D7AF" w14:textId="3D6B911E" w:rsidR="002D4992" w:rsidRPr="00EA0C63" w:rsidRDefault="002D4992" w:rsidP="00865188">
            <w:pPr>
              <w:pStyle w:val="ListParagraph"/>
              <w:ind w:left="317"/>
              <w:jc w:val="both"/>
              <w:rPr>
                <w:rFonts w:cstheme="minorHAnsi"/>
                <w:sz w:val="20"/>
                <w:szCs w:val="20"/>
              </w:rPr>
            </w:pPr>
            <w:r>
              <w:rPr>
                <w:rFonts w:cstheme="minorHAnsi"/>
                <w:sz w:val="20"/>
                <w:szCs w:val="20"/>
              </w:rPr>
              <w:t>Bidder to quote as per the requirements stipulated in the technical specifications</w:t>
            </w:r>
            <w:r w:rsidR="00F8650D">
              <w:rPr>
                <w:rFonts w:cstheme="minorHAnsi"/>
                <w:sz w:val="20"/>
                <w:szCs w:val="20"/>
              </w:rPr>
              <w:t>/BOQ</w:t>
            </w:r>
            <w:r>
              <w:rPr>
                <w:rFonts w:cstheme="minorHAnsi"/>
                <w:sz w:val="20"/>
                <w:szCs w:val="20"/>
              </w:rPr>
              <w:t>.</w:t>
            </w:r>
          </w:p>
        </w:tc>
      </w:tr>
      <w:tr w:rsidR="002D4992" w:rsidRPr="00A80705" w14:paraId="404D748F" w14:textId="2E8A3994" w:rsidTr="00D57357">
        <w:tc>
          <w:tcPr>
            <w:tcW w:w="562" w:type="dxa"/>
          </w:tcPr>
          <w:p w14:paraId="30FB207B" w14:textId="5B174C47" w:rsidR="002D4992" w:rsidRPr="00A80705" w:rsidRDefault="002D4992" w:rsidP="002D4992">
            <w:pPr>
              <w:jc w:val="center"/>
              <w:rPr>
                <w:rFonts w:cstheme="minorHAnsi"/>
                <w:sz w:val="20"/>
                <w:szCs w:val="20"/>
              </w:rPr>
            </w:pPr>
            <w:r w:rsidRPr="00A80705">
              <w:rPr>
                <w:rFonts w:cstheme="minorHAnsi"/>
                <w:sz w:val="20"/>
                <w:szCs w:val="20"/>
              </w:rPr>
              <w:t>2</w:t>
            </w:r>
          </w:p>
        </w:tc>
        <w:tc>
          <w:tcPr>
            <w:tcW w:w="3402" w:type="dxa"/>
          </w:tcPr>
          <w:p w14:paraId="1187E9A5" w14:textId="77777777" w:rsidR="002D4992" w:rsidRPr="004E7038" w:rsidRDefault="002D4992" w:rsidP="002D4992">
            <w:pPr>
              <w:jc w:val="both"/>
              <w:rPr>
                <w:rFonts w:cstheme="minorHAnsi"/>
                <w:sz w:val="18"/>
                <w:szCs w:val="20"/>
              </w:rPr>
            </w:pPr>
            <w:r w:rsidRPr="004E7038">
              <w:rPr>
                <w:rFonts w:cstheme="minorHAnsi"/>
                <w:sz w:val="18"/>
                <w:szCs w:val="20"/>
              </w:rPr>
              <w:t>BOQ Item # 27</w:t>
            </w:r>
          </w:p>
          <w:p w14:paraId="2D19DC16" w14:textId="261B0A8D" w:rsidR="002D4992" w:rsidRPr="004E7038" w:rsidRDefault="002D4992" w:rsidP="002D4992">
            <w:pPr>
              <w:jc w:val="both"/>
              <w:rPr>
                <w:rFonts w:cstheme="minorHAnsi"/>
                <w:sz w:val="20"/>
                <w:szCs w:val="20"/>
              </w:rPr>
            </w:pPr>
            <w:r w:rsidRPr="004E7038">
              <w:rPr>
                <w:rFonts w:cstheme="minorHAnsi"/>
                <w:sz w:val="18"/>
                <w:szCs w:val="20"/>
              </w:rPr>
              <w:t xml:space="preserve">Motorized Sliding Gin Pole Set Including Capstan Hoist </w:t>
            </w:r>
            <w:proofErr w:type="gramStart"/>
            <w:r w:rsidRPr="004E7038">
              <w:rPr>
                <w:rFonts w:cstheme="minorHAnsi"/>
                <w:sz w:val="18"/>
                <w:szCs w:val="20"/>
              </w:rPr>
              <w:t>With</w:t>
            </w:r>
            <w:proofErr w:type="gramEnd"/>
            <w:r w:rsidRPr="004E7038">
              <w:rPr>
                <w:rFonts w:cstheme="minorHAnsi"/>
                <w:sz w:val="18"/>
                <w:szCs w:val="20"/>
              </w:rPr>
              <w:t xml:space="preserve"> </w:t>
            </w:r>
            <w:proofErr w:type="spellStart"/>
            <w:r w:rsidRPr="004E7038">
              <w:rPr>
                <w:rFonts w:cstheme="minorHAnsi"/>
                <w:sz w:val="18"/>
                <w:szCs w:val="20"/>
              </w:rPr>
              <w:t>PowerPack</w:t>
            </w:r>
            <w:proofErr w:type="spellEnd"/>
            <w:r w:rsidRPr="004E7038">
              <w:rPr>
                <w:rFonts w:cstheme="minorHAnsi"/>
                <w:sz w:val="18"/>
                <w:szCs w:val="20"/>
              </w:rPr>
              <w:t>, Rope and Other Accessories</w:t>
            </w:r>
          </w:p>
        </w:tc>
        <w:tc>
          <w:tcPr>
            <w:tcW w:w="5670" w:type="dxa"/>
          </w:tcPr>
          <w:p w14:paraId="57A2935D" w14:textId="77777777" w:rsidR="002D4992" w:rsidRPr="004E7038" w:rsidRDefault="002D4992" w:rsidP="002D4992">
            <w:pPr>
              <w:jc w:val="both"/>
              <w:rPr>
                <w:rFonts w:cstheme="minorHAnsi"/>
                <w:sz w:val="18"/>
                <w:szCs w:val="20"/>
              </w:rPr>
            </w:pPr>
            <w:r w:rsidRPr="004E7038">
              <w:rPr>
                <w:rFonts w:cstheme="minorHAnsi"/>
                <w:sz w:val="18"/>
                <w:szCs w:val="20"/>
              </w:rPr>
              <w:t xml:space="preserve">We understand that the requirement means Gin Pole with Motorized Winch Machine to be provided. </w:t>
            </w:r>
          </w:p>
          <w:p w14:paraId="541D03D2" w14:textId="12FC4A67" w:rsidR="002D4992" w:rsidRPr="004E7038" w:rsidRDefault="002D4992" w:rsidP="002D4992">
            <w:pPr>
              <w:pStyle w:val="ListParagraph"/>
              <w:numPr>
                <w:ilvl w:val="0"/>
                <w:numId w:val="2"/>
              </w:numPr>
              <w:jc w:val="both"/>
              <w:rPr>
                <w:rFonts w:cstheme="minorHAnsi"/>
                <w:sz w:val="20"/>
                <w:szCs w:val="20"/>
              </w:rPr>
            </w:pPr>
            <w:r w:rsidRPr="004E7038">
              <w:rPr>
                <w:rFonts w:cstheme="minorHAnsi"/>
                <w:b/>
                <w:sz w:val="18"/>
                <w:szCs w:val="20"/>
              </w:rPr>
              <w:t>KINDLY CONFIRM.</w:t>
            </w:r>
          </w:p>
        </w:tc>
        <w:tc>
          <w:tcPr>
            <w:tcW w:w="4961" w:type="dxa"/>
          </w:tcPr>
          <w:p w14:paraId="0E158A23" w14:textId="09C601F8" w:rsidR="008629CB" w:rsidRPr="004E7038" w:rsidRDefault="00FA7766" w:rsidP="009739B8">
            <w:pPr>
              <w:jc w:val="both"/>
              <w:rPr>
                <w:rFonts w:cstheme="minorHAnsi"/>
                <w:sz w:val="20"/>
                <w:szCs w:val="20"/>
              </w:rPr>
            </w:pPr>
            <w:r w:rsidRPr="004E7038">
              <w:rPr>
                <w:rFonts w:cstheme="minorHAnsi"/>
                <w:sz w:val="20"/>
                <w:szCs w:val="20"/>
              </w:rPr>
              <w:t xml:space="preserve">It is clarified that Capstan is to be provided with </w:t>
            </w:r>
            <w:r w:rsidRPr="004E7038">
              <w:rPr>
                <w:rFonts w:cstheme="minorHAnsi"/>
                <w:sz w:val="18"/>
                <w:szCs w:val="20"/>
              </w:rPr>
              <w:t>Motorized Sliding Gin Pole</w:t>
            </w:r>
            <w:r w:rsidRPr="004E7038">
              <w:rPr>
                <w:rFonts w:cstheme="minorHAnsi"/>
                <w:sz w:val="20"/>
                <w:szCs w:val="20"/>
              </w:rPr>
              <w:t xml:space="preserve"> for assisting in hoisting of ERS material. </w:t>
            </w:r>
          </w:p>
          <w:p w14:paraId="07CFB6EA" w14:textId="504BFC29" w:rsidR="002D4992" w:rsidRPr="004E7038" w:rsidRDefault="00270F1F" w:rsidP="009739B8">
            <w:pPr>
              <w:jc w:val="both"/>
              <w:rPr>
                <w:rFonts w:cstheme="minorHAnsi"/>
                <w:sz w:val="20"/>
                <w:szCs w:val="20"/>
              </w:rPr>
            </w:pPr>
            <w:r w:rsidRPr="004E7038">
              <w:rPr>
                <w:rFonts w:cstheme="minorHAnsi"/>
                <w:sz w:val="20"/>
                <w:szCs w:val="20"/>
              </w:rPr>
              <w:t>Bidder to quote as per the requirements stipulated in the BOQ.</w:t>
            </w:r>
          </w:p>
        </w:tc>
      </w:tr>
      <w:tr w:rsidR="002D4992" w:rsidRPr="00A80705" w14:paraId="55AE90C7" w14:textId="46A8E1CF" w:rsidTr="00D57357">
        <w:tc>
          <w:tcPr>
            <w:tcW w:w="562" w:type="dxa"/>
          </w:tcPr>
          <w:p w14:paraId="767D66FD" w14:textId="27D6228D" w:rsidR="002D4992" w:rsidRPr="00A80705" w:rsidRDefault="002D4992" w:rsidP="002D4992">
            <w:pPr>
              <w:jc w:val="center"/>
              <w:rPr>
                <w:rFonts w:cstheme="minorHAnsi"/>
                <w:sz w:val="20"/>
                <w:szCs w:val="20"/>
              </w:rPr>
            </w:pPr>
            <w:r w:rsidRPr="00A80705">
              <w:rPr>
                <w:rFonts w:cstheme="minorHAnsi"/>
                <w:sz w:val="20"/>
                <w:szCs w:val="20"/>
              </w:rPr>
              <w:t>3</w:t>
            </w:r>
          </w:p>
        </w:tc>
        <w:tc>
          <w:tcPr>
            <w:tcW w:w="3402" w:type="dxa"/>
          </w:tcPr>
          <w:p w14:paraId="03BB24E4" w14:textId="77777777" w:rsidR="002D4992" w:rsidRPr="00AB739D" w:rsidRDefault="002D4992" w:rsidP="002D4992">
            <w:pPr>
              <w:jc w:val="both"/>
              <w:rPr>
                <w:rFonts w:cstheme="minorHAnsi"/>
                <w:sz w:val="18"/>
                <w:szCs w:val="20"/>
              </w:rPr>
            </w:pPr>
            <w:r w:rsidRPr="00AB739D">
              <w:rPr>
                <w:rFonts w:cstheme="minorHAnsi"/>
                <w:sz w:val="18"/>
                <w:szCs w:val="20"/>
              </w:rPr>
              <w:t>BOQ Item # 39</w:t>
            </w:r>
          </w:p>
          <w:p w14:paraId="43E4FE55" w14:textId="3D82F48D" w:rsidR="002D4992" w:rsidRPr="00AB739D" w:rsidRDefault="002D4992" w:rsidP="002D4992">
            <w:pPr>
              <w:jc w:val="both"/>
              <w:rPr>
                <w:rFonts w:cstheme="minorHAnsi"/>
                <w:sz w:val="20"/>
                <w:szCs w:val="20"/>
              </w:rPr>
            </w:pPr>
            <w:r w:rsidRPr="00AB739D">
              <w:rPr>
                <w:rFonts w:cstheme="minorHAnsi"/>
                <w:sz w:val="18"/>
                <w:szCs w:val="20"/>
              </w:rPr>
              <w:t xml:space="preserve">Rock Anchor Installer Kit Including </w:t>
            </w:r>
            <w:proofErr w:type="spellStart"/>
            <w:r w:rsidRPr="00AB739D">
              <w:rPr>
                <w:rFonts w:cstheme="minorHAnsi"/>
                <w:sz w:val="18"/>
                <w:szCs w:val="20"/>
              </w:rPr>
              <w:t>Pionjar</w:t>
            </w:r>
            <w:proofErr w:type="spellEnd"/>
            <w:r w:rsidRPr="00AB739D">
              <w:rPr>
                <w:rFonts w:cstheme="minorHAnsi"/>
                <w:sz w:val="18"/>
                <w:szCs w:val="20"/>
              </w:rPr>
              <w:t xml:space="preserve"> or </w:t>
            </w:r>
            <w:proofErr w:type="spellStart"/>
            <w:r w:rsidRPr="00AB739D">
              <w:rPr>
                <w:rFonts w:cstheme="minorHAnsi"/>
                <w:sz w:val="18"/>
                <w:szCs w:val="20"/>
              </w:rPr>
              <w:t>Eqvt</w:t>
            </w:r>
            <w:proofErr w:type="spellEnd"/>
            <w:r w:rsidRPr="00AB739D">
              <w:rPr>
                <w:rFonts w:cstheme="minorHAnsi"/>
                <w:sz w:val="18"/>
                <w:szCs w:val="20"/>
              </w:rPr>
              <w:t xml:space="preserve"> Rock Drilling Machine, Rock Drilling Kits (4 per set), Extensions &amp; Accessories</w:t>
            </w:r>
          </w:p>
        </w:tc>
        <w:tc>
          <w:tcPr>
            <w:tcW w:w="5670" w:type="dxa"/>
          </w:tcPr>
          <w:p w14:paraId="08FACAD7" w14:textId="77777777" w:rsidR="002D4992" w:rsidRPr="00AB739D" w:rsidRDefault="002D4992" w:rsidP="002D4992">
            <w:pPr>
              <w:jc w:val="both"/>
              <w:rPr>
                <w:rFonts w:cstheme="minorHAnsi"/>
                <w:sz w:val="18"/>
                <w:szCs w:val="20"/>
              </w:rPr>
            </w:pPr>
            <w:r w:rsidRPr="00AB739D">
              <w:rPr>
                <w:rFonts w:cstheme="minorHAnsi"/>
                <w:sz w:val="18"/>
                <w:szCs w:val="20"/>
              </w:rPr>
              <w:t xml:space="preserve">Per set of Rock Installer Kit – 4 sets of Rock Drilling Kits to be provided? </w:t>
            </w:r>
          </w:p>
          <w:p w14:paraId="42FDD79F" w14:textId="18444D36" w:rsidR="002D4992" w:rsidRPr="00AB739D" w:rsidRDefault="002D4992" w:rsidP="002D4992">
            <w:pPr>
              <w:pStyle w:val="ListParagraph"/>
              <w:jc w:val="both"/>
              <w:rPr>
                <w:rFonts w:cstheme="minorHAnsi"/>
                <w:sz w:val="20"/>
                <w:szCs w:val="20"/>
              </w:rPr>
            </w:pPr>
            <w:r w:rsidRPr="00AB739D">
              <w:rPr>
                <w:rFonts w:cstheme="minorHAnsi"/>
                <w:b/>
                <w:sz w:val="18"/>
                <w:szCs w:val="20"/>
              </w:rPr>
              <w:t>KINDLY CLARIFY</w:t>
            </w:r>
            <w:r w:rsidRPr="00AB739D">
              <w:rPr>
                <w:rFonts w:cstheme="minorHAnsi"/>
                <w:sz w:val="18"/>
                <w:szCs w:val="20"/>
              </w:rPr>
              <w:t xml:space="preserve"> on the exact requirement.</w:t>
            </w:r>
          </w:p>
        </w:tc>
        <w:tc>
          <w:tcPr>
            <w:tcW w:w="4961" w:type="dxa"/>
          </w:tcPr>
          <w:p w14:paraId="57EBA1E2" w14:textId="64D28401" w:rsidR="002D4992" w:rsidRPr="00AB739D" w:rsidRDefault="00F8650D" w:rsidP="009739B8">
            <w:pPr>
              <w:pStyle w:val="ListParagraph"/>
              <w:ind w:left="0"/>
              <w:jc w:val="both"/>
              <w:rPr>
                <w:rFonts w:cstheme="minorHAnsi"/>
                <w:sz w:val="20"/>
                <w:szCs w:val="20"/>
              </w:rPr>
            </w:pPr>
            <w:r w:rsidRPr="00AB739D">
              <w:rPr>
                <w:rFonts w:cstheme="minorHAnsi"/>
                <w:sz w:val="20"/>
                <w:szCs w:val="20"/>
              </w:rPr>
              <w:t xml:space="preserve">It is clarified that each </w:t>
            </w:r>
            <w:r w:rsidR="00865188" w:rsidRPr="00AB739D">
              <w:rPr>
                <w:rFonts w:cstheme="minorHAnsi"/>
                <w:sz w:val="20"/>
                <w:szCs w:val="20"/>
              </w:rPr>
              <w:t xml:space="preserve">quantity </w:t>
            </w:r>
            <w:r w:rsidRPr="00AB739D">
              <w:rPr>
                <w:rFonts w:cstheme="minorHAnsi"/>
                <w:sz w:val="20"/>
                <w:szCs w:val="20"/>
              </w:rPr>
              <w:t xml:space="preserve">of rock anchor installer kit shall contain four </w:t>
            </w:r>
            <w:proofErr w:type="spellStart"/>
            <w:r w:rsidRPr="00AB739D">
              <w:rPr>
                <w:rFonts w:cstheme="minorHAnsi"/>
                <w:sz w:val="20"/>
                <w:szCs w:val="20"/>
              </w:rPr>
              <w:t>nos</w:t>
            </w:r>
            <w:proofErr w:type="spellEnd"/>
            <w:r w:rsidRPr="00AB739D">
              <w:rPr>
                <w:rFonts w:cstheme="minorHAnsi"/>
                <w:sz w:val="20"/>
                <w:szCs w:val="20"/>
              </w:rPr>
              <w:t xml:space="preserve"> of rock drilling kits</w:t>
            </w:r>
            <w:r w:rsidR="00301870" w:rsidRPr="00AB739D">
              <w:rPr>
                <w:rFonts w:cstheme="minorHAnsi"/>
                <w:sz w:val="20"/>
                <w:szCs w:val="20"/>
              </w:rPr>
              <w:t>.</w:t>
            </w:r>
          </w:p>
        </w:tc>
      </w:tr>
      <w:tr w:rsidR="002D4992" w:rsidRPr="00A80705" w14:paraId="13B621BB" w14:textId="05AE3339" w:rsidTr="00D57357">
        <w:tc>
          <w:tcPr>
            <w:tcW w:w="562" w:type="dxa"/>
          </w:tcPr>
          <w:p w14:paraId="24F4FD68" w14:textId="5CF83E22" w:rsidR="002D4992" w:rsidRPr="00A80705" w:rsidRDefault="002D4992" w:rsidP="002D4992">
            <w:pPr>
              <w:jc w:val="center"/>
              <w:rPr>
                <w:rFonts w:cstheme="minorHAnsi"/>
                <w:sz w:val="20"/>
                <w:szCs w:val="20"/>
              </w:rPr>
            </w:pPr>
            <w:r w:rsidRPr="00A80705">
              <w:rPr>
                <w:rFonts w:cstheme="minorHAnsi"/>
                <w:sz w:val="20"/>
                <w:szCs w:val="20"/>
              </w:rPr>
              <w:t>4</w:t>
            </w:r>
          </w:p>
        </w:tc>
        <w:tc>
          <w:tcPr>
            <w:tcW w:w="3402" w:type="dxa"/>
          </w:tcPr>
          <w:p w14:paraId="74876668" w14:textId="77777777" w:rsidR="002D4992" w:rsidRPr="00AB739D" w:rsidRDefault="002D4992" w:rsidP="002D4992">
            <w:pPr>
              <w:jc w:val="both"/>
              <w:rPr>
                <w:rFonts w:cstheme="minorHAnsi"/>
                <w:sz w:val="18"/>
                <w:szCs w:val="20"/>
              </w:rPr>
            </w:pPr>
            <w:r w:rsidRPr="00AB739D">
              <w:rPr>
                <w:rFonts w:cstheme="minorHAnsi"/>
                <w:sz w:val="18"/>
                <w:szCs w:val="20"/>
              </w:rPr>
              <w:t>BOQ Item # 40</w:t>
            </w:r>
          </w:p>
          <w:p w14:paraId="65AA53D3" w14:textId="09709680" w:rsidR="002D4992" w:rsidRPr="00AB739D" w:rsidRDefault="002D4992" w:rsidP="002D4992">
            <w:pPr>
              <w:jc w:val="both"/>
              <w:rPr>
                <w:rFonts w:cstheme="minorHAnsi"/>
                <w:sz w:val="20"/>
                <w:szCs w:val="20"/>
              </w:rPr>
            </w:pPr>
            <w:r w:rsidRPr="00AB739D">
              <w:rPr>
                <w:rFonts w:cstheme="minorHAnsi"/>
                <w:sz w:val="18"/>
                <w:szCs w:val="20"/>
              </w:rPr>
              <w:t>Manta Ray Anchor Installer Kit Including Load Locker, Extensions &amp;Accessories</w:t>
            </w:r>
          </w:p>
        </w:tc>
        <w:tc>
          <w:tcPr>
            <w:tcW w:w="5670" w:type="dxa"/>
          </w:tcPr>
          <w:p w14:paraId="23DAC549" w14:textId="77777777" w:rsidR="002D4992" w:rsidRPr="00AB739D" w:rsidRDefault="002D4992" w:rsidP="002D4992">
            <w:pPr>
              <w:jc w:val="both"/>
              <w:rPr>
                <w:rFonts w:cstheme="minorHAnsi"/>
                <w:sz w:val="18"/>
                <w:szCs w:val="20"/>
              </w:rPr>
            </w:pPr>
            <w:r w:rsidRPr="00AB739D">
              <w:rPr>
                <w:rFonts w:cstheme="minorHAnsi"/>
                <w:sz w:val="18"/>
                <w:szCs w:val="20"/>
              </w:rPr>
              <w:t xml:space="preserve">As per BOQ Item # 12, Manta Ray or Equivalent Anchor Assembly has been asked. For the Item # 40, also the Installation Kit can be provided for Manta Ray or Equivalent. </w:t>
            </w:r>
          </w:p>
          <w:p w14:paraId="525EA5B6" w14:textId="1ACF54EB" w:rsidR="002D4992" w:rsidRPr="00AB739D" w:rsidRDefault="002D4992" w:rsidP="002D4992">
            <w:pPr>
              <w:pStyle w:val="ListParagraph"/>
              <w:numPr>
                <w:ilvl w:val="0"/>
                <w:numId w:val="4"/>
              </w:numPr>
              <w:jc w:val="both"/>
              <w:rPr>
                <w:rFonts w:cstheme="minorHAnsi"/>
                <w:sz w:val="20"/>
                <w:szCs w:val="20"/>
              </w:rPr>
            </w:pPr>
            <w:r w:rsidRPr="00AB739D">
              <w:rPr>
                <w:rFonts w:cstheme="minorHAnsi"/>
                <w:b/>
                <w:sz w:val="18"/>
                <w:szCs w:val="20"/>
              </w:rPr>
              <w:t>KINDLY CONFIRM.</w:t>
            </w:r>
          </w:p>
        </w:tc>
        <w:tc>
          <w:tcPr>
            <w:tcW w:w="4961" w:type="dxa"/>
          </w:tcPr>
          <w:p w14:paraId="06EFB633" w14:textId="3CD1B8ED" w:rsidR="002D4992" w:rsidRPr="00AB739D" w:rsidRDefault="00F8650D" w:rsidP="009739B8">
            <w:pPr>
              <w:pStyle w:val="ListParagraph"/>
              <w:ind w:left="0"/>
              <w:jc w:val="both"/>
              <w:rPr>
                <w:rFonts w:cstheme="minorHAnsi"/>
                <w:sz w:val="20"/>
                <w:szCs w:val="20"/>
              </w:rPr>
            </w:pPr>
            <w:r w:rsidRPr="00AB739D">
              <w:rPr>
                <w:rFonts w:cstheme="minorHAnsi"/>
                <w:sz w:val="20"/>
                <w:szCs w:val="20"/>
              </w:rPr>
              <w:t>Bidder</w:t>
            </w:r>
            <w:r w:rsidR="00A43260" w:rsidRPr="00AB739D">
              <w:rPr>
                <w:rFonts w:cstheme="minorHAnsi"/>
                <w:sz w:val="20"/>
                <w:szCs w:val="20"/>
              </w:rPr>
              <w:t xml:space="preserve">’s understanding that the installer kit </w:t>
            </w:r>
            <w:r w:rsidR="006C7803" w:rsidRPr="00AB739D">
              <w:rPr>
                <w:rFonts w:cstheme="minorHAnsi"/>
                <w:sz w:val="20"/>
                <w:szCs w:val="20"/>
              </w:rPr>
              <w:t xml:space="preserve">to be provided </w:t>
            </w:r>
            <w:r w:rsidR="00A43260" w:rsidRPr="00AB739D">
              <w:rPr>
                <w:rFonts w:cstheme="minorHAnsi"/>
                <w:sz w:val="20"/>
                <w:szCs w:val="20"/>
              </w:rPr>
              <w:t xml:space="preserve">under BOQ item #40 </w:t>
            </w:r>
            <w:r w:rsidR="006C7803" w:rsidRPr="00AB739D">
              <w:rPr>
                <w:rFonts w:cstheme="minorHAnsi"/>
                <w:sz w:val="20"/>
                <w:szCs w:val="20"/>
              </w:rPr>
              <w:t>shall be suitable for the</w:t>
            </w:r>
            <w:r w:rsidR="00A43260" w:rsidRPr="00AB739D">
              <w:rPr>
                <w:rFonts w:cstheme="minorHAnsi"/>
                <w:sz w:val="20"/>
                <w:szCs w:val="20"/>
              </w:rPr>
              <w:t xml:space="preserve"> anchor assembly offered under BOQ item#12 is correct. </w:t>
            </w:r>
          </w:p>
        </w:tc>
      </w:tr>
      <w:tr w:rsidR="002D4992" w:rsidRPr="00A80705" w14:paraId="1200355D" w14:textId="352D879D" w:rsidTr="00D57357">
        <w:tc>
          <w:tcPr>
            <w:tcW w:w="562" w:type="dxa"/>
          </w:tcPr>
          <w:p w14:paraId="4D38C9E4" w14:textId="3A74800F" w:rsidR="002D4992" w:rsidRPr="00A80705" w:rsidRDefault="002D4992" w:rsidP="002D4992">
            <w:pPr>
              <w:jc w:val="center"/>
              <w:rPr>
                <w:rFonts w:cstheme="minorHAnsi"/>
                <w:sz w:val="20"/>
                <w:szCs w:val="20"/>
              </w:rPr>
            </w:pPr>
            <w:r w:rsidRPr="00A80705">
              <w:rPr>
                <w:rFonts w:cstheme="minorHAnsi"/>
                <w:sz w:val="20"/>
                <w:szCs w:val="20"/>
              </w:rPr>
              <w:t>5</w:t>
            </w:r>
          </w:p>
        </w:tc>
        <w:tc>
          <w:tcPr>
            <w:tcW w:w="3402" w:type="dxa"/>
          </w:tcPr>
          <w:p w14:paraId="6312A182" w14:textId="77777777" w:rsidR="002D4992" w:rsidRPr="00AB739D" w:rsidRDefault="002D4992" w:rsidP="002D4992">
            <w:pPr>
              <w:jc w:val="both"/>
              <w:rPr>
                <w:rFonts w:cstheme="minorHAnsi"/>
                <w:sz w:val="18"/>
                <w:szCs w:val="20"/>
              </w:rPr>
            </w:pPr>
            <w:r w:rsidRPr="00AB739D">
              <w:rPr>
                <w:rFonts w:cstheme="minorHAnsi"/>
                <w:sz w:val="18"/>
                <w:szCs w:val="20"/>
              </w:rPr>
              <w:t>BOQ Item # 41</w:t>
            </w:r>
          </w:p>
          <w:p w14:paraId="16A60A32" w14:textId="5CCAF2F5" w:rsidR="002D4992" w:rsidRPr="00AB739D" w:rsidRDefault="002D4992" w:rsidP="002D4992">
            <w:pPr>
              <w:jc w:val="both"/>
              <w:rPr>
                <w:rFonts w:cstheme="minorHAnsi"/>
                <w:sz w:val="20"/>
                <w:szCs w:val="20"/>
              </w:rPr>
            </w:pPr>
            <w:r w:rsidRPr="00AB739D">
              <w:rPr>
                <w:rFonts w:cstheme="minorHAnsi"/>
                <w:sz w:val="18"/>
                <w:szCs w:val="20"/>
              </w:rPr>
              <w:t>Temporary Anchor/Stake Plate Including Stake Plate Extension (3 per Set)</w:t>
            </w:r>
          </w:p>
        </w:tc>
        <w:tc>
          <w:tcPr>
            <w:tcW w:w="5670" w:type="dxa"/>
          </w:tcPr>
          <w:p w14:paraId="18989F3A" w14:textId="77777777" w:rsidR="002D4992" w:rsidRPr="00AB739D" w:rsidRDefault="002D4992" w:rsidP="002D4992">
            <w:pPr>
              <w:jc w:val="both"/>
              <w:rPr>
                <w:rFonts w:cstheme="minorHAnsi"/>
                <w:sz w:val="18"/>
                <w:szCs w:val="20"/>
              </w:rPr>
            </w:pPr>
            <w:r w:rsidRPr="00AB739D">
              <w:rPr>
                <w:rFonts w:cstheme="minorHAnsi"/>
                <w:sz w:val="18"/>
                <w:szCs w:val="20"/>
              </w:rPr>
              <w:t>KINDLY ADVISE the usage of the said item and also provide Technical Specification &amp; Drawings.</w:t>
            </w:r>
          </w:p>
          <w:p w14:paraId="322126F3" w14:textId="77777777" w:rsidR="002D4992" w:rsidRPr="00AB739D" w:rsidRDefault="002D4992" w:rsidP="002D4992">
            <w:pPr>
              <w:jc w:val="both"/>
              <w:rPr>
                <w:rFonts w:cstheme="minorHAnsi"/>
                <w:sz w:val="18"/>
                <w:szCs w:val="20"/>
              </w:rPr>
            </w:pPr>
            <w:r w:rsidRPr="00AB739D">
              <w:rPr>
                <w:rFonts w:cstheme="minorHAnsi"/>
                <w:sz w:val="18"/>
                <w:szCs w:val="20"/>
              </w:rPr>
              <w:t xml:space="preserve">In case our system does not require the same, can it be skipped? </w:t>
            </w:r>
          </w:p>
          <w:p w14:paraId="7AE1D5E2" w14:textId="3CDFF891" w:rsidR="002D4992" w:rsidRPr="00AB739D" w:rsidRDefault="002D4992" w:rsidP="002D4992">
            <w:pPr>
              <w:jc w:val="both"/>
              <w:rPr>
                <w:rFonts w:cstheme="minorHAnsi"/>
                <w:sz w:val="20"/>
                <w:szCs w:val="20"/>
              </w:rPr>
            </w:pPr>
            <w:r w:rsidRPr="00AB739D">
              <w:rPr>
                <w:rFonts w:cstheme="minorHAnsi"/>
                <w:b/>
                <w:sz w:val="18"/>
                <w:szCs w:val="20"/>
              </w:rPr>
              <w:t>KINDLY ADVISE.</w:t>
            </w:r>
          </w:p>
        </w:tc>
        <w:tc>
          <w:tcPr>
            <w:tcW w:w="4961" w:type="dxa"/>
          </w:tcPr>
          <w:p w14:paraId="2E91D7E5" w14:textId="77777777" w:rsidR="00EC0697" w:rsidRPr="00AB739D" w:rsidRDefault="00EC0697" w:rsidP="009739B8">
            <w:pPr>
              <w:pStyle w:val="ListParagraph"/>
              <w:ind w:left="0"/>
              <w:jc w:val="both"/>
              <w:rPr>
                <w:rFonts w:cstheme="minorHAnsi"/>
                <w:sz w:val="18"/>
                <w:szCs w:val="20"/>
              </w:rPr>
            </w:pPr>
            <w:r w:rsidRPr="00AB739D">
              <w:rPr>
                <w:rFonts w:cstheme="minorHAnsi"/>
                <w:sz w:val="18"/>
                <w:szCs w:val="20"/>
              </w:rPr>
              <w:t xml:space="preserve">All items mentioned in the BOQ are in the scope of the Contractor. Bidder to quote for all items as per BOQ. </w:t>
            </w:r>
          </w:p>
          <w:p w14:paraId="031A3D0B" w14:textId="766C29F0" w:rsidR="002D4992" w:rsidRPr="00AB739D" w:rsidRDefault="006C7803" w:rsidP="009739B8">
            <w:pPr>
              <w:pStyle w:val="ListParagraph"/>
              <w:ind w:left="0"/>
              <w:jc w:val="both"/>
              <w:rPr>
                <w:rFonts w:cstheme="minorHAnsi"/>
                <w:sz w:val="18"/>
                <w:szCs w:val="20"/>
              </w:rPr>
            </w:pPr>
            <w:r w:rsidRPr="00AB739D">
              <w:rPr>
                <w:rFonts w:cstheme="minorHAnsi"/>
                <w:sz w:val="18"/>
                <w:szCs w:val="20"/>
              </w:rPr>
              <w:t xml:space="preserve">Temporary Anchor/Stake Plate are generally used to temporarily anchor the guy wires at the time of erection/assembly of ERS. </w:t>
            </w:r>
          </w:p>
          <w:p w14:paraId="2EB857A5" w14:textId="2048A2B0" w:rsidR="006C7803" w:rsidRPr="00AB739D" w:rsidRDefault="006C7803" w:rsidP="009739B8">
            <w:pPr>
              <w:pStyle w:val="ListParagraph"/>
              <w:ind w:left="0"/>
              <w:jc w:val="both"/>
              <w:rPr>
                <w:rFonts w:cstheme="minorHAnsi"/>
                <w:sz w:val="20"/>
                <w:szCs w:val="20"/>
              </w:rPr>
            </w:pPr>
            <w:r w:rsidRPr="00AB739D">
              <w:rPr>
                <w:rFonts w:cstheme="minorHAnsi"/>
                <w:sz w:val="20"/>
                <w:szCs w:val="20"/>
              </w:rPr>
              <w:t xml:space="preserve">Technical details/parameters/drawings of these items </w:t>
            </w:r>
            <w:r w:rsidR="00A97CB9" w:rsidRPr="00AB739D">
              <w:rPr>
                <w:rFonts w:cstheme="minorHAnsi"/>
                <w:sz w:val="20"/>
                <w:szCs w:val="20"/>
              </w:rPr>
              <w:t>for the offered ERS is in the scope of Contractor</w:t>
            </w:r>
            <w:r w:rsidRPr="00AB739D">
              <w:rPr>
                <w:rFonts w:cstheme="minorHAnsi"/>
                <w:sz w:val="20"/>
                <w:szCs w:val="20"/>
              </w:rPr>
              <w:t>.</w:t>
            </w:r>
          </w:p>
        </w:tc>
      </w:tr>
      <w:tr w:rsidR="002D4992" w:rsidRPr="00A80705" w14:paraId="009C69A2" w14:textId="710724F6" w:rsidTr="00D57357">
        <w:tc>
          <w:tcPr>
            <w:tcW w:w="562" w:type="dxa"/>
          </w:tcPr>
          <w:p w14:paraId="2D0BE3E3" w14:textId="226193E5" w:rsidR="002D4992" w:rsidRPr="00A80705" w:rsidRDefault="002D4992" w:rsidP="002D4992">
            <w:pPr>
              <w:jc w:val="center"/>
              <w:rPr>
                <w:rFonts w:cstheme="minorHAnsi"/>
                <w:sz w:val="20"/>
                <w:szCs w:val="20"/>
              </w:rPr>
            </w:pPr>
            <w:r w:rsidRPr="00A80705">
              <w:rPr>
                <w:rFonts w:cstheme="minorHAnsi"/>
                <w:sz w:val="20"/>
                <w:szCs w:val="20"/>
              </w:rPr>
              <w:t>6</w:t>
            </w:r>
          </w:p>
        </w:tc>
        <w:tc>
          <w:tcPr>
            <w:tcW w:w="3402" w:type="dxa"/>
          </w:tcPr>
          <w:p w14:paraId="45B9DFB6" w14:textId="77777777" w:rsidR="002D4992" w:rsidRPr="00AB739D" w:rsidRDefault="002D4992" w:rsidP="002D4992">
            <w:pPr>
              <w:jc w:val="both"/>
              <w:rPr>
                <w:rFonts w:cstheme="minorHAnsi"/>
                <w:sz w:val="18"/>
                <w:szCs w:val="20"/>
              </w:rPr>
            </w:pPr>
            <w:r w:rsidRPr="00AB739D">
              <w:rPr>
                <w:rFonts w:cstheme="minorHAnsi"/>
                <w:sz w:val="18"/>
                <w:szCs w:val="20"/>
              </w:rPr>
              <w:t>BOQ Item # 45</w:t>
            </w:r>
          </w:p>
          <w:p w14:paraId="3C3250A9" w14:textId="06C8310C" w:rsidR="002D4992" w:rsidRPr="00AB739D" w:rsidRDefault="002D4992" w:rsidP="002D4992">
            <w:pPr>
              <w:jc w:val="both"/>
              <w:rPr>
                <w:rFonts w:cstheme="minorHAnsi"/>
                <w:sz w:val="20"/>
                <w:szCs w:val="20"/>
              </w:rPr>
            </w:pPr>
            <w:r w:rsidRPr="00AB739D">
              <w:rPr>
                <w:rFonts w:cstheme="minorHAnsi"/>
                <w:sz w:val="18"/>
                <w:szCs w:val="20"/>
              </w:rPr>
              <w:t>Tower Alignment Clamp/Tool</w:t>
            </w:r>
          </w:p>
        </w:tc>
        <w:tc>
          <w:tcPr>
            <w:tcW w:w="5670" w:type="dxa"/>
          </w:tcPr>
          <w:p w14:paraId="4447A3AF" w14:textId="77777777" w:rsidR="002D4992" w:rsidRPr="00AB739D" w:rsidRDefault="002D4992" w:rsidP="002D4992">
            <w:pPr>
              <w:jc w:val="both"/>
              <w:rPr>
                <w:rFonts w:cstheme="minorHAnsi"/>
                <w:sz w:val="18"/>
                <w:szCs w:val="20"/>
              </w:rPr>
            </w:pPr>
            <w:r w:rsidRPr="00AB739D">
              <w:rPr>
                <w:rFonts w:cstheme="minorHAnsi"/>
                <w:sz w:val="18"/>
                <w:szCs w:val="20"/>
              </w:rPr>
              <w:t>KINDLY ADVISE the usage of the said item and also provide Technical Specification &amp; Drawings.</w:t>
            </w:r>
          </w:p>
          <w:p w14:paraId="0B5F3882" w14:textId="77777777" w:rsidR="002D4992" w:rsidRPr="00AB739D" w:rsidRDefault="002D4992" w:rsidP="002D4992">
            <w:pPr>
              <w:jc w:val="both"/>
              <w:rPr>
                <w:rFonts w:cstheme="minorHAnsi"/>
                <w:sz w:val="18"/>
                <w:szCs w:val="20"/>
              </w:rPr>
            </w:pPr>
            <w:r w:rsidRPr="00AB739D">
              <w:rPr>
                <w:rFonts w:cstheme="minorHAnsi"/>
                <w:sz w:val="18"/>
                <w:szCs w:val="20"/>
              </w:rPr>
              <w:t xml:space="preserve">In case our system does not require the same, can it be skipped? </w:t>
            </w:r>
          </w:p>
          <w:p w14:paraId="714D2B06" w14:textId="5F079516" w:rsidR="002D4992" w:rsidRPr="00AB739D" w:rsidRDefault="002D4992" w:rsidP="002D4992">
            <w:pPr>
              <w:jc w:val="both"/>
              <w:rPr>
                <w:rFonts w:cstheme="minorHAnsi"/>
                <w:sz w:val="20"/>
                <w:szCs w:val="20"/>
              </w:rPr>
            </w:pPr>
            <w:r w:rsidRPr="00AB739D">
              <w:rPr>
                <w:rFonts w:cstheme="minorHAnsi"/>
                <w:b/>
                <w:sz w:val="18"/>
                <w:szCs w:val="20"/>
              </w:rPr>
              <w:t>KINDLY ADVISE.</w:t>
            </w:r>
          </w:p>
        </w:tc>
        <w:tc>
          <w:tcPr>
            <w:tcW w:w="4961" w:type="dxa"/>
          </w:tcPr>
          <w:p w14:paraId="32044747" w14:textId="77777777" w:rsidR="00EC0697" w:rsidRPr="00AB739D" w:rsidRDefault="00EC0697" w:rsidP="009739B8">
            <w:pPr>
              <w:jc w:val="both"/>
              <w:rPr>
                <w:rFonts w:cstheme="minorHAnsi"/>
                <w:sz w:val="20"/>
                <w:szCs w:val="20"/>
              </w:rPr>
            </w:pPr>
            <w:r w:rsidRPr="00AB739D">
              <w:rPr>
                <w:rFonts w:cstheme="minorHAnsi"/>
                <w:sz w:val="20"/>
                <w:szCs w:val="20"/>
              </w:rPr>
              <w:t xml:space="preserve">All items mentioned in the BOQ are in the scope of the Contractor. Bidder to quote for all items as per BOQ. </w:t>
            </w:r>
          </w:p>
          <w:p w14:paraId="7D21ACDB" w14:textId="202E79D3" w:rsidR="006C7803" w:rsidRPr="009739B8" w:rsidRDefault="006C7803" w:rsidP="009739B8">
            <w:pPr>
              <w:jc w:val="both"/>
              <w:rPr>
                <w:rFonts w:cstheme="minorHAnsi"/>
                <w:sz w:val="18"/>
                <w:szCs w:val="20"/>
              </w:rPr>
            </w:pPr>
            <w:r w:rsidRPr="009739B8">
              <w:rPr>
                <w:rFonts w:cstheme="minorHAnsi"/>
                <w:sz w:val="18"/>
                <w:szCs w:val="20"/>
              </w:rPr>
              <w:lastRenderedPageBreak/>
              <w:t>Tower Alignment Clamp/Tool</w:t>
            </w:r>
            <w:r w:rsidRPr="009739B8">
              <w:rPr>
                <w:rFonts w:cstheme="minorHAnsi"/>
                <w:sz w:val="20"/>
                <w:szCs w:val="20"/>
              </w:rPr>
              <w:t xml:space="preserve"> </w:t>
            </w:r>
            <w:r w:rsidRPr="009739B8">
              <w:rPr>
                <w:rFonts w:cstheme="minorHAnsi"/>
                <w:sz w:val="18"/>
                <w:szCs w:val="20"/>
              </w:rPr>
              <w:t xml:space="preserve">are generally used </w:t>
            </w:r>
            <w:r w:rsidR="002D4992" w:rsidRPr="009739B8">
              <w:rPr>
                <w:rFonts w:cstheme="minorHAnsi"/>
                <w:sz w:val="20"/>
                <w:szCs w:val="20"/>
              </w:rPr>
              <w:t xml:space="preserve">for </w:t>
            </w:r>
            <w:r w:rsidRPr="009739B8">
              <w:rPr>
                <w:rFonts w:cstheme="minorHAnsi"/>
                <w:sz w:val="20"/>
                <w:szCs w:val="20"/>
              </w:rPr>
              <w:t xml:space="preserve">maintaining alignment of tower </w:t>
            </w:r>
            <w:r w:rsidR="002D4992" w:rsidRPr="009739B8">
              <w:rPr>
                <w:rFonts w:cstheme="minorHAnsi"/>
                <w:sz w:val="20"/>
                <w:szCs w:val="20"/>
              </w:rPr>
              <w:t>sections</w:t>
            </w:r>
            <w:r w:rsidRPr="009739B8">
              <w:rPr>
                <w:rFonts w:cstheme="minorHAnsi"/>
                <w:sz w:val="20"/>
                <w:szCs w:val="20"/>
              </w:rPr>
              <w:t xml:space="preserve"> </w:t>
            </w:r>
            <w:r w:rsidRPr="009739B8">
              <w:rPr>
                <w:rFonts w:cstheme="minorHAnsi"/>
                <w:sz w:val="18"/>
                <w:szCs w:val="20"/>
              </w:rPr>
              <w:t xml:space="preserve">at the time of erection/assembly of ERS. </w:t>
            </w:r>
          </w:p>
          <w:p w14:paraId="3A21F145" w14:textId="0B002426" w:rsidR="002D4992" w:rsidRPr="009739B8" w:rsidRDefault="006C7803" w:rsidP="009739B8">
            <w:pPr>
              <w:jc w:val="both"/>
              <w:rPr>
                <w:rFonts w:cstheme="minorHAnsi"/>
                <w:sz w:val="18"/>
                <w:szCs w:val="20"/>
              </w:rPr>
            </w:pPr>
            <w:r w:rsidRPr="009739B8">
              <w:rPr>
                <w:rFonts w:cstheme="minorHAnsi"/>
                <w:sz w:val="20"/>
                <w:szCs w:val="20"/>
              </w:rPr>
              <w:t xml:space="preserve">Technical details/parameters/drawings of these items </w:t>
            </w:r>
            <w:r w:rsidR="00A97CB9" w:rsidRPr="009739B8">
              <w:rPr>
                <w:rFonts w:cstheme="minorHAnsi"/>
                <w:sz w:val="20"/>
                <w:szCs w:val="20"/>
              </w:rPr>
              <w:t>for the offered ERS is in the scope of Contractor.</w:t>
            </w:r>
          </w:p>
        </w:tc>
      </w:tr>
      <w:tr w:rsidR="002D4992" w:rsidRPr="00A80705" w14:paraId="5CE7E433" w14:textId="4331C04E" w:rsidTr="00D57357">
        <w:tc>
          <w:tcPr>
            <w:tcW w:w="562" w:type="dxa"/>
          </w:tcPr>
          <w:p w14:paraId="0B8D0C60" w14:textId="147386DE" w:rsidR="002D4992" w:rsidRPr="00A80705" w:rsidRDefault="002D4992" w:rsidP="002D4992">
            <w:pPr>
              <w:jc w:val="center"/>
              <w:rPr>
                <w:rFonts w:cstheme="minorHAnsi"/>
                <w:sz w:val="20"/>
                <w:szCs w:val="20"/>
              </w:rPr>
            </w:pPr>
            <w:r w:rsidRPr="00A80705">
              <w:rPr>
                <w:rFonts w:cstheme="minorHAnsi"/>
                <w:sz w:val="20"/>
                <w:szCs w:val="20"/>
              </w:rPr>
              <w:lastRenderedPageBreak/>
              <w:t>7</w:t>
            </w:r>
          </w:p>
        </w:tc>
        <w:tc>
          <w:tcPr>
            <w:tcW w:w="3402" w:type="dxa"/>
          </w:tcPr>
          <w:p w14:paraId="3A4B9F36" w14:textId="77777777" w:rsidR="002D4992" w:rsidRPr="00AB739D" w:rsidRDefault="002D4992" w:rsidP="002D4992">
            <w:pPr>
              <w:jc w:val="both"/>
              <w:rPr>
                <w:rFonts w:cstheme="minorHAnsi"/>
                <w:sz w:val="18"/>
                <w:szCs w:val="20"/>
              </w:rPr>
            </w:pPr>
            <w:r w:rsidRPr="00AB739D">
              <w:rPr>
                <w:rFonts w:cstheme="minorHAnsi"/>
                <w:sz w:val="18"/>
                <w:szCs w:val="20"/>
              </w:rPr>
              <w:t>BOQ Item # 51</w:t>
            </w:r>
          </w:p>
          <w:p w14:paraId="0227A40D" w14:textId="77777777" w:rsidR="002D4992" w:rsidRPr="00AB739D" w:rsidRDefault="002D4992" w:rsidP="002D4992">
            <w:pPr>
              <w:jc w:val="both"/>
              <w:rPr>
                <w:rFonts w:cstheme="minorHAnsi"/>
                <w:sz w:val="18"/>
                <w:szCs w:val="20"/>
              </w:rPr>
            </w:pPr>
            <w:r w:rsidRPr="00AB739D">
              <w:rPr>
                <w:rFonts w:cstheme="minorHAnsi"/>
                <w:sz w:val="18"/>
                <w:szCs w:val="20"/>
              </w:rPr>
              <w:t xml:space="preserve">PLSCADD Mast/Pole Software Complete with Technical Support &amp; Update for 5 </w:t>
            </w:r>
            <w:proofErr w:type="spellStart"/>
            <w:r w:rsidRPr="00AB739D">
              <w:rPr>
                <w:rFonts w:cstheme="minorHAnsi"/>
                <w:sz w:val="18"/>
                <w:szCs w:val="20"/>
              </w:rPr>
              <w:t>yrs</w:t>
            </w:r>
            <w:proofErr w:type="spellEnd"/>
          </w:p>
          <w:p w14:paraId="45CD3A80" w14:textId="77777777" w:rsidR="002D4992" w:rsidRPr="00AB739D" w:rsidRDefault="002D4992" w:rsidP="002D4992">
            <w:pPr>
              <w:jc w:val="both"/>
              <w:rPr>
                <w:rFonts w:cstheme="minorHAnsi"/>
                <w:sz w:val="18"/>
                <w:szCs w:val="20"/>
              </w:rPr>
            </w:pPr>
          </w:p>
          <w:p w14:paraId="6D4A07AF" w14:textId="77777777" w:rsidR="002D4992" w:rsidRPr="00AB739D" w:rsidRDefault="002D4992" w:rsidP="002D4992">
            <w:pPr>
              <w:jc w:val="both"/>
              <w:rPr>
                <w:rFonts w:cstheme="minorHAnsi"/>
                <w:sz w:val="18"/>
                <w:szCs w:val="20"/>
              </w:rPr>
            </w:pPr>
            <w:r w:rsidRPr="00AB739D">
              <w:rPr>
                <w:rFonts w:cstheme="minorHAnsi"/>
                <w:sz w:val="18"/>
                <w:szCs w:val="20"/>
              </w:rPr>
              <w:t>BOQ Item # 52</w:t>
            </w:r>
          </w:p>
          <w:p w14:paraId="4C15A47B" w14:textId="77777777" w:rsidR="002D4992" w:rsidRPr="00AB739D" w:rsidRDefault="002D4992" w:rsidP="002D4992">
            <w:pPr>
              <w:jc w:val="both"/>
              <w:rPr>
                <w:rFonts w:cstheme="minorHAnsi"/>
                <w:sz w:val="18"/>
                <w:szCs w:val="20"/>
              </w:rPr>
            </w:pPr>
            <w:r w:rsidRPr="00AB739D">
              <w:rPr>
                <w:rFonts w:cstheme="minorHAnsi"/>
                <w:sz w:val="18"/>
                <w:szCs w:val="20"/>
              </w:rPr>
              <w:t xml:space="preserve">PLSCADD Standard Software (Including Tower Spotting) Complete </w:t>
            </w:r>
            <w:proofErr w:type="spellStart"/>
            <w:r w:rsidRPr="00AB739D">
              <w:rPr>
                <w:rFonts w:cstheme="minorHAnsi"/>
                <w:sz w:val="18"/>
                <w:szCs w:val="20"/>
              </w:rPr>
              <w:t>WithTechnical</w:t>
            </w:r>
            <w:proofErr w:type="spellEnd"/>
            <w:r w:rsidRPr="00AB739D">
              <w:rPr>
                <w:rFonts w:cstheme="minorHAnsi"/>
                <w:sz w:val="18"/>
                <w:szCs w:val="20"/>
              </w:rPr>
              <w:t xml:space="preserve"> Support &amp; Update for 5 </w:t>
            </w:r>
            <w:proofErr w:type="spellStart"/>
            <w:r w:rsidRPr="00AB739D">
              <w:rPr>
                <w:rFonts w:cstheme="minorHAnsi"/>
                <w:sz w:val="18"/>
                <w:szCs w:val="20"/>
              </w:rPr>
              <w:t>yrs</w:t>
            </w:r>
            <w:proofErr w:type="spellEnd"/>
          </w:p>
          <w:p w14:paraId="7553EFB4" w14:textId="77777777" w:rsidR="002D4992" w:rsidRPr="00AB739D" w:rsidRDefault="002D4992" w:rsidP="002D4992">
            <w:pPr>
              <w:jc w:val="both"/>
              <w:rPr>
                <w:rFonts w:cstheme="minorHAnsi"/>
                <w:sz w:val="18"/>
                <w:szCs w:val="20"/>
              </w:rPr>
            </w:pPr>
          </w:p>
          <w:p w14:paraId="301FB13F" w14:textId="77777777" w:rsidR="002D4992" w:rsidRPr="00AB739D" w:rsidRDefault="002D4992" w:rsidP="002D4992">
            <w:pPr>
              <w:jc w:val="both"/>
              <w:rPr>
                <w:rFonts w:cstheme="minorHAnsi"/>
                <w:sz w:val="18"/>
                <w:szCs w:val="20"/>
              </w:rPr>
            </w:pPr>
            <w:r w:rsidRPr="00AB739D">
              <w:rPr>
                <w:rFonts w:cstheme="minorHAnsi"/>
                <w:sz w:val="18"/>
                <w:szCs w:val="20"/>
              </w:rPr>
              <w:t>BOQ Item # 53</w:t>
            </w:r>
          </w:p>
          <w:p w14:paraId="4ADF843E" w14:textId="77777777" w:rsidR="002D4992" w:rsidRPr="00AB739D" w:rsidRDefault="002D4992" w:rsidP="002D4992">
            <w:pPr>
              <w:jc w:val="both"/>
              <w:rPr>
                <w:rFonts w:cstheme="minorHAnsi"/>
                <w:sz w:val="18"/>
                <w:szCs w:val="20"/>
              </w:rPr>
            </w:pPr>
            <w:r w:rsidRPr="00AB739D">
              <w:rPr>
                <w:rFonts w:cstheme="minorHAnsi"/>
                <w:sz w:val="18"/>
                <w:szCs w:val="20"/>
              </w:rPr>
              <w:t xml:space="preserve">PLSCADD Tower Software Complete </w:t>
            </w:r>
            <w:proofErr w:type="gramStart"/>
            <w:r w:rsidRPr="00AB739D">
              <w:rPr>
                <w:rFonts w:cstheme="minorHAnsi"/>
                <w:sz w:val="18"/>
                <w:szCs w:val="20"/>
              </w:rPr>
              <w:t>With</w:t>
            </w:r>
            <w:proofErr w:type="gramEnd"/>
            <w:r w:rsidRPr="00AB739D">
              <w:rPr>
                <w:rFonts w:cstheme="minorHAnsi"/>
                <w:sz w:val="18"/>
                <w:szCs w:val="20"/>
              </w:rPr>
              <w:t xml:space="preserve"> Technical Support &amp; Update for 5yrs</w:t>
            </w:r>
          </w:p>
          <w:p w14:paraId="7BE12DDD" w14:textId="77777777" w:rsidR="002D4992" w:rsidRPr="00AB739D" w:rsidRDefault="002D4992" w:rsidP="002D4992">
            <w:pPr>
              <w:jc w:val="both"/>
              <w:rPr>
                <w:rFonts w:cstheme="minorHAnsi"/>
                <w:sz w:val="18"/>
                <w:szCs w:val="20"/>
              </w:rPr>
            </w:pPr>
          </w:p>
          <w:p w14:paraId="08A97458" w14:textId="77777777" w:rsidR="002D4992" w:rsidRPr="00AB739D" w:rsidRDefault="002D4992" w:rsidP="002D4992">
            <w:pPr>
              <w:jc w:val="both"/>
              <w:rPr>
                <w:rFonts w:cstheme="minorHAnsi"/>
                <w:sz w:val="18"/>
                <w:szCs w:val="20"/>
              </w:rPr>
            </w:pPr>
            <w:r w:rsidRPr="00AB739D">
              <w:rPr>
                <w:rFonts w:cstheme="minorHAnsi"/>
                <w:sz w:val="18"/>
                <w:szCs w:val="20"/>
              </w:rPr>
              <w:t>BOQ Item # 54</w:t>
            </w:r>
          </w:p>
          <w:p w14:paraId="3D206BE9" w14:textId="67E10D96" w:rsidR="002D4992" w:rsidRPr="00AB739D" w:rsidRDefault="002D4992" w:rsidP="002D4992">
            <w:pPr>
              <w:jc w:val="both"/>
              <w:rPr>
                <w:rFonts w:cstheme="minorHAnsi"/>
                <w:sz w:val="20"/>
                <w:szCs w:val="20"/>
              </w:rPr>
            </w:pPr>
            <w:r w:rsidRPr="00AB739D">
              <w:rPr>
                <w:rFonts w:cstheme="minorHAnsi"/>
                <w:sz w:val="18"/>
                <w:szCs w:val="20"/>
              </w:rPr>
              <w:t>Software for ERS</w:t>
            </w:r>
          </w:p>
        </w:tc>
        <w:tc>
          <w:tcPr>
            <w:tcW w:w="5670" w:type="dxa"/>
          </w:tcPr>
          <w:p w14:paraId="229E7A6B" w14:textId="77777777" w:rsidR="002D4992" w:rsidRPr="00AB739D" w:rsidRDefault="002D4992" w:rsidP="002D4992">
            <w:pPr>
              <w:jc w:val="both"/>
              <w:rPr>
                <w:rFonts w:cstheme="minorHAnsi"/>
                <w:sz w:val="18"/>
                <w:szCs w:val="20"/>
              </w:rPr>
            </w:pPr>
            <w:r w:rsidRPr="00AB739D">
              <w:rPr>
                <w:rFonts w:cstheme="minorHAnsi"/>
                <w:sz w:val="18"/>
                <w:szCs w:val="20"/>
              </w:rPr>
              <w:t xml:space="preserve">The design of ERS to be proposed by us requires only PLS-Pole (Mast Module) for analysis and PLS-CADD for other calculations as and when required by the purchaser. </w:t>
            </w:r>
          </w:p>
          <w:p w14:paraId="34CB2174" w14:textId="77777777" w:rsidR="002D4992" w:rsidRPr="00AB739D" w:rsidRDefault="002D4992" w:rsidP="002D4992">
            <w:pPr>
              <w:jc w:val="both"/>
              <w:rPr>
                <w:rFonts w:cstheme="minorHAnsi"/>
                <w:sz w:val="18"/>
                <w:szCs w:val="20"/>
              </w:rPr>
            </w:pPr>
          </w:p>
          <w:p w14:paraId="6FCF3D06" w14:textId="77777777" w:rsidR="002D4992" w:rsidRPr="00AB739D" w:rsidRDefault="002D4992" w:rsidP="002D4992">
            <w:pPr>
              <w:jc w:val="both"/>
              <w:rPr>
                <w:rFonts w:cstheme="minorHAnsi"/>
                <w:sz w:val="18"/>
                <w:szCs w:val="20"/>
              </w:rPr>
            </w:pPr>
            <w:r w:rsidRPr="00AB739D">
              <w:rPr>
                <w:rFonts w:cstheme="minorHAnsi"/>
                <w:sz w:val="18"/>
                <w:szCs w:val="20"/>
              </w:rPr>
              <w:t xml:space="preserve">However, we understand that the PLS-Tower software would not be required for ERS (Pole/Mast) kind of structure and hence would not be required. </w:t>
            </w:r>
          </w:p>
          <w:p w14:paraId="7C64FFDE" w14:textId="77777777" w:rsidR="002D4992" w:rsidRPr="00AB739D" w:rsidRDefault="002D4992" w:rsidP="002D4992">
            <w:pPr>
              <w:jc w:val="both"/>
              <w:rPr>
                <w:rFonts w:cstheme="minorHAnsi"/>
                <w:sz w:val="18"/>
                <w:szCs w:val="20"/>
              </w:rPr>
            </w:pPr>
          </w:p>
          <w:p w14:paraId="49B8EF0B" w14:textId="77777777" w:rsidR="002D4992" w:rsidRPr="00AB739D" w:rsidRDefault="002D4992" w:rsidP="002D4992">
            <w:pPr>
              <w:jc w:val="both"/>
              <w:rPr>
                <w:rFonts w:cstheme="minorHAnsi"/>
                <w:sz w:val="18"/>
                <w:szCs w:val="20"/>
              </w:rPr>
            </w:pPr>
            <w:r w:rsidRPr="00AB739D">
              <w:rPr>
                <w:rFonts w:cstheme="minorHAnsi"/>
                <w:sz w:val="18"/>
                <w:szCs w:val="20"/>
              </w:rPr>
              <w:t>However, in case it is still required by the Purchaser, the same can also be provided.</w:t>
            </w:r>
          </w:p>
          <w:p w14:paraId="56B75B87" w14:textId="77777777" w:rsidR="002D4992" w:rsidRPr="00AB739D" w:rsidRDefault="002D4992" w:rsidP="002D4992">
            <w:pPr>
              <w:jc w:val="both"/>
              <w:rPr>
                <w:rFonts w:cstheme="minorHAnsi"/>
                <w:sz w:val="18"/>
                <w:szCs w:val="20"/>
              </w:rPr>
            </w:pPr>
          </w:p>
          <w:p w14:paraId="533F1E69" w14:textId="77777777" w:rsidR="002D4992" w:rsidRPr="00AB739D" w:rsidRDefault="002D4992" w:rsidP="002D4992">
            <w:pPr>
              <w:jc w:val="both"/>
              <w:rPr>
                <w:rFonts w:cstheme="minorHAnsi"/>
                <w:sz w:val="18"/>
                <w:szCs w:val="20"/>
              </w:rPr>
            </w:pPr>
            <w:r w:rsidRPr="00AB739D">
              <w:rPr>
                <w:rFonts w:cstheme="minorHAnsi"/>
                <w:sz w:val="18"/>
                <w:szCs w:val="20"/>
              </w:rPr>
              <w:t xml:space="preserve">“Software for ERS” has been asked in </w:t>
            </w:r>
            <w:proofErr w:type="spellStart"/>
            <w:r w:rsidRPr="00AB739D">
              <w:rPr>
                <w:rFonts w:cstheme="minorHAnsi"/>
                <w:sz w:val="18"/>
                <w:szCs w:val="20"/>
              </w:rPr>
              <w:t>Iterm</w:t>
            </w:r>
            <w:proofErr w:type="spellEnd"/>
            <w:r w:rsidRPr="00AB739D">
              <w:rPr>
                <w:rFonts w:cstheme="minorHAnsi"/>
                <w:sz w:val="18"/>
                <w:szCs w:val="20"/>
              </w:rPr>
              <w:t xml:space="preserve"> # 54, in addition to the item # 51, 52 &amp; 53. The required software is already covered in Item 51 &amp; 52, so by Item # 54, which other software has been asked? </w:t>
            </w:r>
          </w:p>
          <w:p w14:paraId="377E9037" w14:textId="77777777" w:rsidR="002D4992" w:rsidRPr="00AB739D" w:rsidRDefault="002D4992" w:rsidP="002D4992">
            <w:pPr>
              <w:jc w:val="both"/>
              <w:rPr>
                <w:rFonts w:cstheme="minorHAnsi"/>
                <w:b/>
                <w:sz w:val="18"/>
                <w:szCs w:val="20"/>
              </w:rPr>
            </w:pPr>
          </w:p>
          <w:p w14:paraId="1FD88EFE" w14:textId="0D6F614E" w:rsidR="002D4992" w:rsidRPr="00AB739D" w:rsidRDefault="002D4992" w:rsidP="002D4992">
            <w:pPr>
              <w:jc w:val="both"/>
              <w:rPr>
                <w:rFonts w:cstheme="minorHAnsi"/>
                <w:b/>
                <w:sz w:val="20"/>
                <w:szCs w:val="20"/>
              </w:rPr>
            </w:pPr>
            <w:r w:rsidRPr="00AB739D">
              <w:rPr>
                <w:rFonts w:cstheme="minorHAnsi"/>
                <w:b/>
                <w:sz w:val="18"/>
                <w:szCs w:val="20"/>
              </w:rPr>
              <w:t>KINDLY CLARIFY ON THIS POINT.</w:t>
            </w:r>
          </w:p>
        </w:tc>
        <w:tc>
          <w:tcPr>
            <w:tcW w:w="4961" w:type="dxa"/>
          </w:tcPr>
          <w:p w14:paraId="60C26B06" w14:textId="77777777" w:rsidR="00371BBC" w:rsidRPr="00AB739D" w:rsidRDefault="00371BBC" w:rsidP="008259DF">
            <w:pPr>
              <w:jc w:val="both"/>
              <w:rPr>
                <w:rFonts w:cstheme="minorHAnsi"/>
                <w:sz w:val="20"/>
                <w:szCs w:val="20"/>
              </w:rPr>
            </w:pPr>
          </w:p>
          <w:p w14:paraId="53563047" w14:textId="3DE7D91B" w:rsidR="00371BBC" w:rsidRPr="00AB739D" w:rsidRDefault="009F2527" w:rsidP="008259DF">
            <w:pPr>
              <w:jc w:val="both"/>
              <w:rPr>
                <w:rFonts w:cstheme="minorHAnsi"/>
                <w:sz w:val="20"/>
                <w:szCs w:val="20"/>
              </w:rPr>
            </w:pPr>
            <w:r w:rsidRPr="00AB739D">
              <w:rPr>
                <w:rFonts w:cstheme="minorHAnsi"/>
                <w:sz w:val="20"/>
                <w:szCs w:val="20"/>
              </w:rPr>
              <w:t>Refer Amendment-I</w:t>
            </w:r>
          </w:p>
          <w:p w14:paraId="4ED2F779" w14:textId="77777777" w:rsidR="00371BBC" w:rsidRPr="00AB739D" w:rsidRDefault="00371BBC" w:rsidP="008259DF">
            <w:pPr>
              <w:jc w:val="both"/>
              <w:rPr>
                <w:rFonts w:cstheme="minorHAnsi"/>
                <w:sz w:val="20"/>
                <w:szCs w:val="20"/>
              </w:rPr>
            </w:pPr>
          </w:p>
          <w:p w14:paraId="7B46066F" w14:textId="77777777" w:rsidR="00371BBC" w:rsidRPr="00AB739D" w:rsidRDefault="00371BBC" w:rsidP="008259DF">
            <w:pPr>
              <w:jc w:val="both"/>
              <w:rPr>
                <w:rFonts w:cstheme="minorHAnsi"/>
                <w:sz w:val="20"/>
                <w:szCs w:val="20"/>
              </w:rPr>
            </w:pPr>
          </w:p>
          <w:p w14:paraId="576313F5" w14:textId="0E6CB41A" w:rsidR="008259DF" w:rsidRPr="00AB739D" w:rsidRDefault="008259DF" w:rsidP="008259DF">
            <w:pPr>
              <w:jc w:val="both"/>
              <w:rPr>
                <w:rFonts w:cstheme="minorHAnsi"/>
                <w:sz w:val="20"/>
                <w:szCs w:val="20"/>
              </w:rPr>
            </w:pPr>
            <w:r w:rsidRPr="00AB739D">
              <w:rPr>
                <w:rFonts w:cstheme="minorHAnsi"/>
                <w:sz w:val="20"/>
                <w:szCs w:val="20"/>
              </w:rPr>
              <w:t xml:space="preserve">All items mentioned in the BOQ are in the scope of the Contractor. Bidder to quote for all items as per BOQ. </w:t>
            </w:r>
          </w:p>
          <w:p w14:paraId="4A72DC32" w14:textId="3A840DCB" w:rsidR="008259DF" w:rsidRPr="00AB739D" w:rsidRDefault="008259DF" w:rsidP="008259DF">
            <w:pPr>
              <w:jc w:val="both"/>
              <w:rPr>
                <w:rFonts w:cstheme="minorHAnsi"/>
                <w:sz w:val="20"/>
                <w:szCs w:val="20"/>
              </w:rPr>
            </w:pPr>
          </w:p>
          <w:p w14:paraId="77120780" w14:textId="09B6A2C7" w:rsidR="00371BBC" w:rsidRPr="00AB739D" w:rsidRDefault="00371BBC" w:rsidP="008259DF">
            <w:pPr>
              <w:jc w:val="both"/>
              <w:rPr>
                <w:rFonts w:cstheme="minorHAnsi"/>
                <w:sz w:val="20"/>
                <w:szCs w:val="20"/>
              </w:rPr>
            </w:pPr>
          </w:p>
          <w:p w14:paraId="65214038" w14:textId="4871CAFB" w:rsidR="00371BBC" w:rsidRPr="00AB739D" w:rsidRDefault="00371BBC" w:rsidP="008259DF">
            <w:pPr>
              <w:jc w:val="both"/>
              <w:rPr>
                <w:rFonts w:cstheme="minorHAnsi"/>
                <w:sz w:val="20"/>
                <w:szCs w:val="20"/>
              </w:rPr>
            </w:pPr>
          </w:p>
          <w:p w14:paraId="5084E65C" w14:textId="77777777" w:rsidR="00371BBC" w:rsidRPr="00AB739D" w:rsidRDefault="00371BBC" w:rsidP="008259DF">
            <w:pPr>
              <w:jc w:val="both"/>
              <w:rPr>
                <w:rFonts w:cstheme="minorHAnsi"/>
                <w:sz w:val="20"/>
                <w:szCs w:val="20"/>
              </w:rPr>
            </w:pPr>
          </w:p>
          <w:p w14:paraId="66AB3AD0" w14:textId="7BACA424" w:rsidR="002D4992" w:rsidRPr="00AB739D" w:rsidRDefault="008259DF" w:rsidP="009739B8">
            <w:pPr>
              <w:jc w:val="both"/>
              <w:rPr>
                <w:rFonts w:cstheme="minorHAnsi"/>
                <w:sz w:val="20"/>
                <w:szCs w:val="20"/>
              </w:rPr>
            </w:pPr>
            <w:r w:rsidRPr="00AB739D">
              <w:rPr>
                <w:rFonts w:cstheme="minorHAnsi"/>
                <w:sz w:val="20"/>
                <w:szCs w:val="20"/>
              </w:rPr>
              <w:t xml:space="preserve">Computer software for </w:t>
            </w:r>
            <w:proofErr w:type="spellStart"/>
            <w:r w:rsidRPr="00AB739D">
              <w:rPr>
                <w:rFonts w:cstheme="minorHAnsi"/>
                <w:sz w:val="20"/>
                <w:szCs w:val="20"/>
              </w:rPr>
              <w:t>analyzing</w:t>
            </w:r>
            <w:proofErr w:type="spellEnd"/>
            <w:r w:rsidRPr="00AB739D">
              <w:rPr>
                <w:rFonts w:cstheme="minorHAnsi"/>
                <w:sz w:val="20"/>
                <w:szCs w:val="20"/>
              </w:rPr>
              <w:t xml:space="preserve"> failure scenarios and identifying appropriate scheme of ERS deployment is to be provided by the Contractor. Contractor may choose to provide either their own software or separate PLS Mast/ Pole software under Item #54.</w:t>
            </w:r>
          </w:p>
        </w:tc>
      </w:tr>
      <w:tr w:rsidR="002D4992" w:rsidRPr="00A80705" w14:paraId="5DC48969" w14:textId="51FC2C88" w:rsidTr="00D57357">
        <w:tc>
          <w:tcPr>
            <w:tcW w:w="562" w:type="dxa"/>
          </w:tcPr>
          <w:p w14:paraId="090B7BB9" w14:textId="7908D01D" w:rsidR="002D4992" w:rsidRPr="00A80705" w:rsidRDefault="002D4992" w:rsidP="002D4992">
            <w:pPr>
              <w:jc w:val="center"/>
              <w:rPr>
                <w:rFonts w:cstheme="minorHAnsi"/>
                <w:sz w:val="20"/>
                <w:szCs w:val="20"/>
              </w:rPr>
            </w:pPr>
            <w:r w:rsidRPr="00A80705">
              <w:rPr>
                <w:rFonts w:cstheme="minorHAnsi"/>
                <w:sz w:val="20"/>
                <w:szCs w:val="20"/>
              </w:rPr>
              <w:t>8</w:t>
            </w:r>
          </w:p>
        </w:tc>
        <w:tc>
          <w:tcPr>
            <w:tcW w:w="3402" w:type="dxa"/>
          </w:tcPr>
          <w:p w14:paraId="37B31E45" w14:textId="77777777" w:rsidR="002D4992" w:rsidRPr="00AB739D" w:rsidRDefault="002D4992" w:rsidP="002D4992">
            <w:pPr>
              <w:jc w:val="both"/>
              <w:rPr>
                <w:rFonts w:cstheme="minorHAnsi"/>
                <w:sz w:val="18"/>
                <w:szCs w:val="20"/>
              </w:rPr>
            </w:pPr>
            <w:r w:rsidRPr="00AB739D">
              <w:rPr>
                <w:rFonts w:cstheme="minorHAnsi"/>
                <w:sz w:val="18"/>
                <w:szCs w:val="20"/>
              </w:rPr>
              <w:t>TS Section II – Clause # 1.2.2</w:t>
            </w:r>
          </w:p>
          <w:p w14:paraId="18962BB8" w14:textId="6D9D110F" w:rsidR="002D4992" w:rsidRPr="00AB739D" w:rsidRDefault="002D4992" w:rsidP="002D4992">
            <w:pPr>
              <w:autoSpaceDE w:val="0"/>
              <w:autoSpaceDN w:val="0"/>
              <w:adjustRightInd w:val="0"/>
              <w:rPr>
                <w:rFonts w:cstheme="minorHAnsi"/>
                <w:sz w:val="20"/>
                <w:szCs w:val="20"/>
              </w:rPr>
            </w:pPr>
            <w:r w:rsidRPr="00AB739D">
              <w:rPr>
                <w:rFonts w:cstheme="minorHAnsi"/>
                <w:sz w:val="18"/>
                <w:szCs w:val="20"/>
              </w:rPr>
              <w:t>…… The ERS structure shall facilitate tower climbing. The structure column section shall not be more than 4.2m (14 feet) in length……</w:t>
            </w:r>
          </w:p>
        </w:tc>
        <w:tc>
          <w:tcPr>
            <w:tcW w:w="5670" w:type="dxa"/>
          </w:tcPr>
          <w:p w14:paraId="65B88D8E" w14:textId="77777777" w:rsidR="002D4992" w:rsidRPr="00AB739D" w:rsidRDefault="002D4992" w:rsidP="002D4992">
            <w:pPr>
              <w:jc w:val="both"/>
              <w:rPr>
                <w:rFonts w:cstheme="minorHAnsi"/>
                <w:sz w:val="18"/>
                <w:szCs w:val="20"/>
              </w:rPr>
            </w:pPr>
            <w:r w:rsidRPr="00AB739D">
              <w:rPr>
                <w:rFonts w:cstheme="minorHAnsi"/>
                <w:sz w:val="18"/>
                <w:szCs w:val="20"/>
              </w:rPr>
              <w:t xml:space="preserve">Please note that the ERS Module Design being proposed by us is designed by CSIR-SERC which is having the length of 4.288 Meter. </w:t>
            </w:r>
          </w:p>
          <w:p w14:paraId="741B7E50" w14:textId="77777777" w:rsidR="002D4992" w:rsidRPr="00AB739D" w:rsidRDefault="002D4992" w:rsidP="002D4992">
            <w:pPr>
              <w:jc w:val="both"/>
              <w:rPr>
                <w:rFonts w:cstheme="minorHAnsi"/>
                <w:sz w:val="18"/>
                <w:szCs w:val="20"/>
              </w:rPr>
            </w:pPr>
          </w:p>
          <w:p w14:paraId="5DC9BB52" w14:textId="77777777" w:rsidR="002D4992" w:rsidRPr="00AB739D" w:rsidRDefault="002D4992" w:rsidP="002D4992">
            <w:pPr>
              <w:jc w:val="both"/>
              <w:rPr>
                <w:rFonts w:cstheme="minorHAnsi"/>
                <w:sz w:val="18"/>
                <w:szCs w:val="20"/>
              </w:rPr>
            </w:pPr>
            <w:r w:rsidRPr="00AB739D">
              <w:rPr>
                <w:rFonts w:cstheme="minorHAnsi"/>
                <w:sz w:val="18"/>
                <w:szCs w:val="20"/>
              </w:rPr>
              <w:t>Hence it is requested that the Length Criteria should be given Tolerance of ±5%, so that our INDEGENOUS design can be accommodated.</w:t>
            </w:r>
          </w:p>
          <w:p w14:paraId="1F242729" w14:textId="77777777" w:rsidR="002D4992" w:rsidRPr="00AB739D" w:rsidRDefault="002D4992" w:rsidP="002D4992">
            <w:pPr>
              <w:jc w:val="both"/>
              <w:rPr>
                <w:rFonts w:cstheme="minorHAnsi"/>
                <w:sz w:val="18"/>
                <w:szCs w:val="20"/>
              </w:rPr>
            </w:pPr>
          </w:p>
          <w:p w14:paraId="5417FE92" w14:textId="48FF18BA" w:rsidR="002D4992" w:rsidRPr="00AB739D" w:rsidRDefault="002D4992" w:rsidP="002D4992">
            <w:pPr>
              <w:jc w:val="both"/>
              <w:rPr>
                <w:rFonts w:cstheme="minorHAnsi"/>
                <w:b/>
                <w:sz w:val="20"/>
                <w:szCs w:val="20"/>
              </w:rPr>
            </w:pPr>
            <w:r w:rsidRPr="00AB739D">
              <w:rPr>
                <w:rFonts w:cstheme="minorHAnsi"/>
                <w:b/>
                <w:sz w:val="18"/>
                <w:szCs w:val="20"/>
              </w:rPr>
              <w:t>KINDLY ADVISE &amp; CLARIFY</w:t>
            </w:r>
          </w:p>
        </w:tc>
        <w:tc>
          <w:tcPr>
            <w:tcW w:w="4961" w:type="dxa"/>
          </w:tcPr>
          <w:p w14:paraId="5245379E" w14:textId="20758B84" w:rsidR="002D4992" w:rsidRPr="00AB739D" w:rsidRDefault="002D4992" w:rsidP="002D4992">
            <w:pPr>
              <w:jc w:val="both"/>
              <w:rPr>
                <w:rFonts w:cstheme="minorHAnsi"/>
                <w:sz w:val="20"/>
                <w:szCs w:val="20"/>
              </w:rPr>
            </w:pPr>
            <w:r w:rsidRPr="00AB739D">
              <w:rPr>
                <w:rFonts w:cstheme="minorHAnsi"/>
                <w:sz w:val="20"/>
                <w:szCs w:val="20"/>
              </w:rPr>
              <w:t>Refer amendment-I</w:t>
            </w:r>
          </w:p>
        </w:tc>
      </w:tr>
      <w:tr w:rsidR="002D4992" w:rsidRPr="00A80705" w14:paraId="4D4F3A1F" w14:textId="44739CE9" w:rsidTr="00D57357">
        <w:tc>
          <w:tcPr>
            <w:tcW w:w="562" w:type="dxa"/>
          </w:tcPr>
          <w:p w14:paraId="3A4CEE38" w14:textId="1563C8F1" w:rsidR="002D4992" w:rsidRPr="00A80705" w:rsidRDefault="002D4992" w:rsidP="002D4992">
            <w:pPr>
              <w:jc w:val="center"/>
              <w:rPr>
                <w:rFonts w:cstheme="minorHAnsi"/>
                <w:sz w:val="20"/>
                <w:szCs w:val="20"/>
              </w:rPr>
            </w:pPr>
            <w:r w:rsidRPr="00A80705">
              <w:rPr>
                <w:rFonts w:cstheme="minorHAnsi"/>
                <w:sz w:val="20"/>
                <w:szCs w:val="20"/>
              </w:rPr>
              <w:t>9</w:t>
            </w:r>
          </w:p>
        </w:tc>
        <w:tc>
          <w:tcPr>
            <w:tcW w:w="3402" w:type="dxa"/>
          </w:tcPr>
          <w:p w14:paraId="0ED0384E" w14:textId="77777777" w:rsidR="002D4992" w:rsidRPr="00AB739D" w:rsidRDefault="002D4992" w:rsidP="002D4992">
            <w:pPr>
              <w:jc w:val="both"/>
              <w:rPr>
                <w:rFonts w:cstheme="minorHAnsi"/>
                <w:sz w:val="18"/>
                <w:szCs w:val="20"/>
              </w:rPr>
            </w:pPr>
            <w:r w:rsidRPr="00AB739D">
              <w:rPr>
                <w:rFonts w:cstheme="minorHAnsi"/>
                <w:sz w:val="18"/>
                <w:szCs w:val="20"/>
              </w:rPr>
              <w:t>TS Section II – Clause # 1.5</w:t>
            </w:r>
          </w:p>
          <w:p w14:paraId="650CCE64" w14:textId="77777777" w:rsidR="002D4992" w:rsidRPr="00AB739D" w:rsidRDefault="002D4992" w:rsidP="002D4992">
            <w:pPr>
              <w:autoSpaceDE w:val="0"/>
              <w:autoSpaceDN w:val="0"/>
              <w:adjustRightInd w:val="0"/>
              <w:jc w:val="both"/>
              <w:rPr>
                <w:rFonts w:cstheme="minorHAnsi"/>
                <w:sz w:val="18"/>
                <w:szCs w:val="20"/>
              </w:rPr>
            </w:pPr>
            <w:r w:rsidRPr="00AB739D">
              <w:rPr>
                <w:rFonts w:cstheme="minorHAnsi"/>
                <w:sz w:val="18"/>
                <w:szCs w:val="20"/>
              </w:rPr>
              <w:t>Para # 1: ……… Depending upon the</w:t>
            </w:r>
          </w:p>
          <w:p w14:paraId="345BAEDD" w14:textId="3756CC2A" w:rsidR="002D4992" w:rsidRPr="00AB739D" w:rsidRDefault="002D4992" w:rsidP="002D4992">
            <w:pPr>
              <w:autoSpaceDE w:val="0"/>
              <w:autoSpaceDN w:val="0"/>
              <w:adjustRightInd w:val="0"/>
              <w:rPr>
                <w:rFonts w:cstheme="minorHAnsi"/>
                <w:sz w:val="20"/>
                <w:szCs w:val="20"/>
              </w:rPr>
            </w:pPr>
            <w:r w:rsidRPr="00AB739D">
              <w:rPr>
                <w:rFonts w:cstheme="minorHAnsi"/>
                <w:sz w:val="18"/>
                <w:szCs w:val="20"/>
              </w:rPr>
              <w:t>requirement, the angle of guy plates shall be 0/0, 0/45 or 45/45. It shall be made of light weight, high strength material.</w:t>
            </w:r>
          </w:p>
        </w:tc>
        <w:tc>
          <w:tcPr>
            <w:tcW w:w="5670" w:type="dxa"/>
          </w:tcPr>
          <w:p w14:paraId="008518F4" w14:textId="77777777" w:rsidR="002D4992" w:rsidRPr="00AB739D" w:rsidRDefault="002D4992" w:rsidP="002D4992">
            <w:pPr>
              <w:jc w:val="both"/>
              <w:rPr>
                <w:rFonts w:cstheme="minorHAnsi"/>
                <w:sz w:val="18"/>
                <w:szCs w:val="20"/>
              </w:rPr>
            </w:pPr>
            <w:r w:rsidRPr="00AB739D">
              <w:rPr>
                <w:rFonts w:cstheme="minorHAnsi"/>
                <w:sz w:val="18"/>
                <w:szCs w:val="20"/>
              </w:rPr>
              <w:t>Kindly elaborate more on the Guy Plate Angle requirement i.e. 0/0, 0/45 or 45/45.</w:t>
            </w:r>
          </w:p>
          <w:p w14:paraId="0D1AF706" w14:textId="77777777" w:rsidR="002D4992" w:rsidRPr="00AB739D" w:rsidRDefault="002D4992" w:rsidP="002D4992">
            <w:pPr>
              <w:jc w:val="both"/>
              <w:rPr>
                <w:rFonts w:cstheme="minorHAnsi"/>
                <w:sz w:val="18"/>
                <w:szCs w:val="20"/>
              </w:rPr>
            </w:pPr>
          </w:p>
          <w:p w14:paraId="5E83655D" w14:textId="77777777" w:rsidR="002D4992" w:rsidRPr="00AB739D" w:rsidRDefault="002D4992" w:rsidP="002D4992">
            <w:pPr>
              <w:jc w:val="both"/>
              <w:rPr>
                <w:rFonts w:cstheme="minorHAnsi"/>
                <w:sz w:val="18"/>
                <w:szCs w:val="20"/>
              </w:rPr>
            </w:pPr>
            <w:r w:rsidRPr="00AB739D">
              <w:rPr>
                <w:rFonts w:cstheme="minorHAnsi"/>
                <w:sz w:val="18"/>
                <w:szCs w:val="20"/>
              </w:rPr>
              <w:t>It would be better if purchase also provides the drawing of each configuration of guy wire requirement. (showing these angles)</w:t>
            </w:r>
          </w:p>
          <w:p w14:paraId="3C5029EE" w14:textId="71D4915D" w:rsidR="002D4992" w:rsidRPr="00AB739D" w:rsidRDefault="002D4992" w:rsidP="002D4992">
            <w:pPr>
              <w:jc w:val="both"/>
              <w:rPr>
                <w:rFonts w:cstheme="minorHAnsi"/>
                <w:b/>
                <w:sz w:val="20"/>
                <w:szCs w:val="20"/>
              </w:rPr>
            </w:pPr>
            <w:r w:rsidRPr="00AB739D">
              <w:rPr>
                <w:rFonts w:cstheme="minorHAnsi"/>
                <w:b/>
                <w:sz w:val="18"/>
                <w:szCs w:val="20"/>
              </w:rPr>
              <w:t>KINDLY CLARIFY.</w:t>
            </w:r>
          </w:p>
        </w:tc>
        <w:tc>
          <w:tcPr>
            <w:tcW w:w="4961" w:type="dxa"/>
          </w:tcPr>
          <w:p w14:paraId="3E574AC7" w14:textId="77777777" w:rsidR="009F4851" w:rsidRPr="00AB739D" w:rsidRDefault="00371BBC" w:rsidP="002D4992">
            <w:pPr>
              <w:jc w:val="both"/>
              <w:rPr>
                <w:rFonts w:cstheme="minorHAnsi"/>
                <w:sz w:val="20"/>
                <w:szCs w:val="20"/>
              </w:rPr>
            </w:pPr>
            <w:r w:rsidRPr="00AB739D">
              <w:rPr>
                <w:rFonts w:cstheme="minorHAnsi"/>
                <w:sz w:val="20"/>
                <w:szCs w:val="20"/>
              </w:rPr>
              <w:t xml:space="preserve">It is clarified that the guy plates used for connection of guy wires shall be able to attain </w:t>
            </w:r>
            <w:proofErr w:type="spellStart"/>
            <w:r w:rsidRPr="00AB739D">
              <w:rPr>
                <w:rFonts w:cstheme="minorHAnsi"/>
                <w:sz w:val="20"/>
                <w:szCs w:val="20"/>
              </w:rPr>
              <w:t>atleast</w:t>
            </w:r>
            <w:proofErr w:type="spellEnd"/>
            <w:r w:rsidRPr="00AB739D">
              <w:rPr>
                <w:rFonts w:cstheme="minorHAnsi"/>
                <w:sz w:val="20"/>
                <w:szCs w:val="20"/>
              </w:rPr>
              <w:t xml:space="preserve"> the specified angles. </w:t>
            </w:r>
          </w:p>
          <w:p w14:paraId="225781CB" w14:textId="13405CE1" w:rsidR="002D4992" w:rsidRPr="00AB739D" w:rsidRDefault="009F2527" w:rsidP="002D4992">
            <w:pPr>
              <w:jc w:val="both"/>
              <w:rPr>
                <w:rFonts w:cstheme="minorHAnsi"/>
                <w:sz w:val="20"/>
                <w:szCs w:val="20"/>
              </w:rPr>
            </w:pPr>
            <w:r w:rsidRPr="00AB739D">
              <w:rPr>
                <w:rFonts w:cstheme="minorHAnsi"/>
                <w:sz w:val="20"/>
                <w:szCs w:val="20"/>
              </w:rPr>
              <w:t>Assembly</w:t>
            </w:r>
            <w:r w:rsidR="00371BBC" w:rsidRPr="00AB739D">
              <w:rPr>
                <w:rFonts w:cstheme="minorHAnsi"/>
                <w:sz w:val="20"/>
                <w:szCs w:val="20"/>
              </w:rPr>
              <w:t xml:space="preserve"> and arrangement of guy wires shall depend on the design of ERS and are in the scope of contractor.</w:t>
            </w:r>
          </w:p>
        </w:tc>
      </w:tr>
      <w:tr w:rsidR="002D4992" w:rsidRPr="00A80705" w14:paraId="3E9068C0" w14:textId="121B18D9" w:rsidTr="00D57357">
        <w:tc>
          <w:tcPr>
            <w:tcW w:w="562" w:type="dxa"/>
          </w:tcPr>
          <w:p w14:paraId="3F8A93EF" w14:textId="78C41785" w:rsidR="002D4992" w:rsidRPr="00A80705" w:rsidRDefault="002D4992" w:rsidP="002D4992">
            <w:pPr>
              <w:jc w:val="center"/>
              <w:rPr>
                <w:rFonts w:cstheme="minorHAnsi"/>
                <w:sz w:val="20"/>
                <w:szCs w:val="20"/>
              </w:rPr>
            </w:pPr>
            <w:r>
              <w:rPr>
                <w:rFonts w:cstheme="minorHAnsi"/>
                <w:sz w:val="20"/>
                <w:szCs w:val="20"/>
              </w:rPr>
              <w:t>10</w:t>
            </w:r>
          </w:p>
        </w:tc>
        <w:tc>
          <w:tcPr>
            <w:tcW w:w="3402" w:type="dxa"/>
          </w:tcPr>
          <w:p w14:paraId="6E0CEE3F" w14:textId="77777777" w:rsidR="002D4992" w:rsidRPr="000F4893" w:rsidRDefault="002D4992" w:rsidP="002D4992">
            <w:pPr>
              <w:jc w:val="both"/>
              <w:rPr>
                <w:rFonts w:cstheme="minorHAnsi"/>
                <w:sz w:val="18"/>
                <w:szCs w:val="20"/>
              </w:rPr>
            </w:pPr>
            <w:r w:rsidRPr="000F4893">
              <w:rPr>
                <w:rFonts w:cstheme="minorHAnsi"/>
                <w:sz w:val="18"/>
                <w:szCs w:val="20"/>
              </w:rPr>
              <w:t xml:space="preserve">TS Section II </w:t>
            </w:r>
            <w:proofErr w:type="gramStart"/>
            <w:r w:rsidRPr="000F4893">
              <w:rPr>
                <w:rFonts w:cstheme="minorHAnsi"/>
                <w:sz w:val="18"/>
                <w:szCs w:val="20"/>
              </w:rPr>
              <w:t>–  Clause</w:t>
            </w:r>
            <w:proofErr w:type="gramEnd"/>
            <w:r w:rsidRPr="000F4893">
              <w:rPr>
                <w:rFonts w:cstheme="minorHAnsi"/>
                <w:sz w:val="18"/>
                <w:szCs w:val="20"/>
              </w:rPr>
              <w:t xml:space="preserve"> # 1.9</w:t>
            </w:r>
          </w:p>
          <w:p w14:paraId="425A01A1" w14:textId="011CEB37" w:rsidR="002D4992" w:rsidRPr="000F4893" w:rsidRDefault="002D4992" w:rsidP="002D4992">
            <w:pPr>
              <w:jc w:val="both"/>
              <w:rPr>
                <w:rFonts w:cstheme="minorHAnsi"/>
                <w:sz w:val="20"/>
                <w:szCs w:val="20"/>
              </w:rPr>
            </w:pPr>
            <w:proofErr w:type="spellStart"/>
            <w:r w:rsidRPr="000F4893">
              <w:rPr>
                <w:rFonts w:cstheme="minorHAnsi"/>
                <w:sz w:val="18"/>
                <w:szCs w:val="20"/>
              </w:rPr>
              <w:t>Earthwire</w:t>
            </w:r>
            <w:proofErr w:type="spellEnd"/>
            <w:r w:rsidRPr="000F4893">
              <w:rPr>
                <w:rFonts w:cstheme="minorHAnsi"/>
                <w:sz w:val="18"/>
                <w:szCs w:val="20"/>
              </w:rPr>
              <w:t>/ OPGW fittings.</w:t>
            </w:r>
          </w:p>
        </w:tc>
        <w:tc>
          <w:tcPr>
            <w:tcW w:w="5670" w:type="dxa"/>
          </w:tcPr>
          <w:p w14:paraId="1DE11117" w14:textId="77777777" w:rsidR="002D4992" w:rsidRPr="000F4893" w:rsidRDefault="002D4992" w:rsidP="002D4992">
            <w:pPr>
              <w:jc w:val="both"/>
              <w:rPr>
                <w:rFonts w:cstheme="minorHAnsi"/>
                <w:sz w:val="18"/>
                <w:szCs w:val="20"/>
              </w:rPr>
            </w:pPr>
            <w:r w:rsidRPr="000F4893">
              <w:rPr>
                <w:rFonts w:cstheme="minorHAnsi"/>
                <w:sz w:val="18"/>
                <w:szCs w:val="20"/>
              </w:rPr>
              <w:t xml:space="preserve">Since for each set ERS Structure separate assembly of </w:t>
            </w:r>
            <w:proofErr w:type="spellStart"/>
            <w:r w:rsidRPr="000F4893">
              <w:rPr>
                <w:rFonts w:cstheme="minorHAnsi"/>
                <w:sz w:val="18"/>
                <w:szCs w:val="20"/>
              </w:rPr>
              <w:t>Earthwire</w:t>
            </w:r>
            <w:proofErr w:type="spellEnd"/>
            <w:r w:rsidRPr="000F4893">
              <w:rPr>
                <w:rFonts w:cstheme="minorHAnsi"/>
                <w:sz w:val="18"/>
                <w:szCs w:val="20"/>
              </w:rPr>
              <w:t xml:space="preserve"> &amp; OPGW has been asked, we request to provide below details pertaining to OPGW. </w:t>
            </w:r>
          </w:p>
          <w:p w14:paraId="5E5963FD" w14:textId="77777777" w:rsidR="002D4992" w:rsidRPr="000F4893" w:rsidRDefault="002D4992" w:rsidP="002D4992">
            <w:pPr>
              <w:jc w:val="both"/>
              <w:rPr>
                <w:rFonts w:cstheme="minorHAnsi"/>
                <w:sz w:val="18"/>
                <w:szCs w:val="20"/>
              </w:rPr>
            </w:pPr>
          </w:p>
          <w:p w14:paraId="265DC970" w14:textId="77777777" w:rsidR="002D4992" w:rsidRPr="000F4893" w:rsidRDefault="002D4992" w:rsidP="002D4992">
            <w:pPr>
              <w:jc w:val="both"/>
              <w:rPr>
                <w:rFonts w:cstheme="minorHAnsi"/>
                <w:sz w:val="18"/>
                <w:szCs w:val="20"/>
              </w:rPr>
            </w:pPr>
            <w:r w:rsidRPr="000F4893">
              <w:rPr>
                <w:rFonts w:cstheme="minorHAnsi"/>
                <w:sz w:val="18"/>
                <w:szCs w:val="20"/>
              </w:rPr>
              <w:t>Modulus of Elasticity, Coefficient of Expansion, Self-Weight, UTS, Gross Area, Gust Factor and Drag Coefficient.</w:t>
            </w:r>
          </w:p>
          <w:p w14:paraId="11FD541C" w14:textId="77059012" w:rsidR="002D4992" w:rsidRPr="000F4893" w:rsidRDefault="002D4992" w:rsidP="002D4992">
            <w:pPr>
              <w:jc w:val="both"/>
              <w:rPr>
                <w:rFonts w:cstheme="minorHAnsi"/>
                <w:b/>
                <w:sz w:val="20"/>
                <w:szCs w:val="20"/>
              </w:rPr>
            </w:pPr>
            <w:r w:rsidRPr="000F4893">
              <w:rPr>
                <w:rFonts w:cstheme="minorHAnsi"/>
                <w:b/>
                <w:sz w:val="18"/>
                <w:szCs w:val="20"/>
              </w:rPr>
              <w:t>KINDLY CLARIFY.</w:t>
            </w:r>
          </w:p>
        </w:tc>
        <w:tc>
          <w:tcPr>
            <w:tcW w:w="4961" w:type="dxa"/>
          </w:tcPr>
          <w:p w14:paraId="3494F6FA" w14:textId="2E74F4A5" w:rsidR="002D4992" w:rsidRPr="000F4893" w:rsidRDefault="00371BBC" w:rsidP="002D4992">
            <w:pPr>
              <w:jc w:val="both"/>
              <w:rPr>
                <w:rFonts w:cstheme="minorHAnsi"/>
                <w:sz w:val="20"/>
                <w:szCs w:val="20"/>
              </w:rPr>
            </w:pPr>
            <w:r w:rsidRPr="000F4893">
              <w:rPr>
                <w:rFonts w:cstheme="minorHAnsi"/>
                <w:sz w:val="20"/>
                <w:szCs w:val="20"/>
              </w:rPr>
              <w:t xml:space="preserve">Bidders may refer clause 1.10.3.2 regarding Minimum technical parameters for </w:t>
            </w:r>
            <w:proofErr w:type="spellStart"/>
            <w:r w:rsidRPr="000F4893">
              <w:rPr>
                <w:rFonts w:cstheme="minorHAnsi"/>
                <w:sz w:val="20"/>
                <w:szCs w:val="20"/>
              </w:rPr>
              <w:t>earthwire</w:t>
            </w:r>
            <w:proofErr w:type="spellEnd"/>
            <w:r w:rsidRPr="000F4893">
              <w:rPr>
                <w:rFonts w:cstheme="minorHAnsi"/>
                <w:sz w:val="20"/>
                <w:szCs w:val="20"/>
              </w:rPr>
              <w:t xml:space="preserve">. </w:t>
            </w:r>
            <w:r w:rsidR="009F2527">
              <w:rPr>
                <w:rFonts w:cstheme="minorHAnsi"/>
                <w:sz w:val="20"/>
                <w:szCs w:val="20"/>
              </w:rPr>
              <w:t>E</w:t>
            </w:r>
            <w:r w:rsidRPr="000F4893">
              <w:rPr>
                <w:rFonts w:cstheme="minorHAnsi"/>
                <w:sz w:val="20"/>
                <w:szCs w:val="20"/>
              </w:rPr>
              <w:t xml:space="preserve">quivalent OPGW </w:t>
            </w:r>
            <w:r w:rsidR="009F2527">
              <w:rPr>
                <w:rFonts w:cstheme="minorHAnsi"/>
                <w:sz w:val="20"/>
                <w:szCs w:val="20"/>
              </w:rPr>
              <w:t>is to be considered</w:t>
            </w:r>
            <w:r w:rsidRPr="000F4893">
              <w:rPr>
                <w:rFonts w:cstheme="minorHAnsi"/>
                <w:sz w:val="20"/>
                <w:szCs w:val="20"/>
              </w:rPr>
              <w:t>.</w:t>
            </w:r>
          </w:p>
        </w:tc>
      </w:tr>
      <w:tr w:rsidR="002D4992" w:rsidRPr="00A80705" w14:paraId="1A998BD2" w14:textId="51D3ACDC" w:rsidTr="00D57357">
        <w:tc>
          <w:tcPr>
            <w:tcW w:w="562" w:type="dxa"/>
          </w:tcPr>
          <w:p w14:paraId="3D9877B1" w14:textId="16F240CC" w:rsidR="002D4992" w:rsidRPr="00A80705" w:rsidRDefault="002D4992" w:rsidP="002D4992">
            <w:pPr>
              <w:jc w:val="center"/>
              <w:rPr>
                <w:rFonts w:cstheme="minorHAnsi"/>
                <w:sz w:val="20"/>
                <w:szCs w:val="20"/>
              </w:rPr>
            </w:pPr>
            <w:r w:rsidRPr="00A80705">
              <w:rPr>
                <w:rFonts w:cstheme="minorHAnsi"/>
                <w:sz w:val="20"/>
                <w:szCs w:val="20"/>
              </w:rPr>
              <w:lastRenderedPageBreak/>
              <w:t>1</w:t>
            </w:r>
            <w:r>
              <w:rPr>
                <w:rFonts w:cstheme="minorHAnsi"/>
                <w:sz w:val="20"/>
                <w:szCs w:val="20"/>
              </w:rPr>
              <w:t>1</w:t>
            </w:r>
          </w:p>
        </w:tc>
        <w:tc>
          <w:tcPr>
            <w:tcW w:w="3402" w:type="dxa"/>
          </w:tcPr>
          <w:p w14:paraId="4295492B" w14:textId="77777777" w:rsidR="002D4992" w:rsidRDefault="002D4992" w:rsidP="002D4992">
            <w:pPr>
              <w:jc w:val="both"/>
              <w:rPr>
                <w:rFonts w:cstheme="minorHAnsi"/>
                <w:sz w:val="18"/>
                <w:szCs w:val="20"/>
              </w:rPr>
            </w:pPr>
            <w:r>
              <w:rPr>
                <w:rFonts w:cstheme="minorHAnsi"/>
                <w:sz w:val="18"/>
                <w:szCs w:val="20"/>
              </w:rPr>
              <w:t xml:space="preserve">TS Section II </w:t>
            </w:r>
            <w:proofErr w:type="gramStart"/>
            <w:r>
              <w:rPr>
                <w:rFonts w:cstheme="minorHAnsi"/>
                <w:sz w:val="18"/>
                <w:szCs w:val="20"/>
              </w:rPr>
              <w:t>–  Clause</w:t>
            </w:r>
            <w:proofErr w:type="gramEnd"/>
            <w:r>
              <w:rPr>
                <w:rFonts w:cstheme="minorHAnsi"/>
                <w:sz w:val="18"/>
                <w:szCs w:val="20"/>
              </w:rPr>
              <w:t xml:space="preserve"> # 1.10.3.1</w:t>
            </w:r>
          </w:p>
          <w:p w14:paraId="7424C9A4" w14:textId="77777777" w:rsidR="002D4992" w:rsidRDefault="002D4992" w:rsidP="002D4992">
            <w:pPr>
              <w:autoSpaceDE w:val="0"/>
              <w:autoSpaceDN w:val="0"/>
              <w:adjustRightInd w:val="0"/>
              <w:jc w:val="both"/>
              <w:rPr>
                <w:rFonts w:cstheme="minorHAnsi"/>
                <w:sz w:val="18"/>
                <w:szCs w:val="20"/>
              </w:rPr>
            </w:pPr>
            <w:r>
              <w:rPr>
                <w:rFonts w:cstheme="minorHAnsi"/>
                <w:sz w:val="18"/>
                <w:szCs w:val="20"/>
              </w:rPr>
              <w:t>The design of ERS towers shall be carried out by the Supplier considering loads,</w:t>
            </w:r>
          </w:p>
          <w:p w14:paraId="1D349E4A" w14:textId="42587C4F" w:rsidR="002D4992" w:rsidRPr="00A80705" w:rsidRDefault="002D4992" w:rsidP="002D4992">
            <w:pPr>
              <w:jc w:val="both"/>
              <w:rPr>
                <w:rFonts w:cstheme="minorHAnsi"/>
                <w:sz w:val="20"/>
                <w:szCs w:val="20"/>
              </w:rPr>
            </w:pPr>
            <w:r>
              <w:rPr>
                <w:rFonts w:cstheme="minorHAnsi"/>
                <w:sz w:val="18"/>
                <w:szCs w:val="20"/>
              </w:rPr>
              <w:t>loading conditions as per IS 802.</w:t>
            </w:r>
          </w:p>
        </w:tc>
        <w:tc>
          <w:tcPr>
            <w:tcW w:w="5670" w:type="dxa"/>
          </w:tcPr>
          <w:p w14:paraId="0AE5DB54" w14:textId="77777777" w:rsidR="002D4992" w:rsidRDefault="002D4992" w:rsidP="002D4992">
            <w:pPr>
              <w:jc w:val="both"/>
              <w:rPr>
                <w:rFonts w:cstheme="minorHAnsi"/>
                <w:sz w:val="18"/>
                <w:szCs w:val="20"/>
              </w:rPr>
            </w:pPr>
            <w:r>
              <w:rPr>
                <w:rFonts w:cstheme="minorHAnsi"/>
                <w:sz w:val="18"/>
                <w:szCs w:val="20"/>
              </w:rPr>
              <w:t xml:space="preserve">IS 802 Standard being for the design of Transmission Line Tower Structure which is a kind of Permanent Structure. </w:t>
            </w:r>
          </w:p>
          <w:p w14:paraId="2F1BD459" w14:textId="77777777" w:rsidR="002D4992" w:rsidRDefault="002D4992" w:rsidP="002D4992">
            <w:pPr>
              <w:jc w:val="both"/>
              <w:rPr>
                <w:rFonts w:cstheme="minorHAnsi"/>
                <w:sz w:val="18"/>
                <w:szCs w:val="20"/>
              </w:rPr>
            </w:pPr>
          </w:p>
          <w:p w14:paraId="59AE21F6" w14:textId="77777777" w:rsidR="002D4992" w:rsidRDefault="002D4992" w:rsidP="002D4992">
            <w:pPr>
              <w:jc w:val="both"/>
              <w:rPr>
                <w:rFonts w:cstheme="minorHAnsi"/>
                <w:sz w:val="18"/>
                <w:szCs w:val="20"/>
              </w:rPr>
            </w:pPr>
            <w:r>
              <w:rPr>
                <w:rFonts w:cstheme="minorHAnsi"/>
                <w:sz w:val="18"/>
                <w:szCs w:val="20"/>
              </w:rPr>
              <w:t>However, ERS is a temporary structure and should be designed only for Reliability Conditions and not for Broken Wire or Narrow Front wind conditions.</w:t>
            </w:r>
          </w:p>
          <w:p w14:paraId="06A94052" w14:textId="0859CD16" w:rsidR="002D4992" w:rsidRPr="00CB6631" w:rsidRDefault="002D4992" w:rsidP="002D4992">
            <w:pPr>
              <w:jc w:val="both"/>
              <w:rPr>
                <w:rFonts w:cstheme="minorHAnsi"/>
                <w:b/>
                <w:sz w:val="20"/>
                <w:szCs w:val="20"/>
              </w:rPr>
            </w:pPr>
            <w:r>
              <w:rPr>
                <w:rFonts w:cstheme="minorHAnsi"/>
                <w:b/>
                <w:sz w:val="18"/>
                <w:szCs w:val="20"/>
              </w:rPr>
              <w:t>KINDLY CLARIFY.</w:t>
            </w:r>
          </w:p>
        </w:tc>
        <w:tc>
          <w:tcPr>
            <w:tcW w:w="4961" w:type="dxa"/>
          </w:tcPr>
          <w:p w14:paraId="409B5E2C" w14:textId="2AB8302B" w:rsidR="002D4992" w:rsidRDefault="00FF3543" w:rsidP="002D4992">
            <w:pPr>
              <w:jc w:val="both"/>
              <w:rPr>
                <w:rFonts w:cstheme="minorHAnsi"/>
                <w:sz w:val="20"/>
                <w:szCs w:val="20"/>
              </w:rPr>
            </w:pPr>
            <w:r>
              <w:rPr>
                <w:rFonts w:cstheme="minorHAnsi"/>
                <w:sz w:val="20"/>
                <w:szCs w:val="20"/>
              </w:rPr>
              <w:t xml:space="preserve">No change in technical specifications envisaged. </w:t>
            </w:r>
            <w:r w:rsidR="002D4992">
              <w:rPr>
                <w:rFonts w:cstheme="minorHAnsi"/>
                <w:sz w:val="20"/>
                <w:szCs w:val="20"/>
              </w:rPr>
              <w:t>Bidder to quote as per the requirements stipulated in the technical specifications.</w:t>
            </w:r>
          </w:p>
        </w:tc>
      </w:tr>
      <w:tr w:rsidR="002D4992" w:rsidRPr="00A80705" w14:paraId="15135A53" w14:textId="23788731" w:rsidTr="00D57357">
        <w:tc>
          <w:tcPr>
            <w:tcW w:w="562" w:type="dxa"/>
          </w:tcPr>
          <w:p w14:paraId="7A51383D" w14:textId="55A99DA0" w:rsidR="002D4992" w:rsidRPr="00A80705" w:rsidRDefault="002D4992" w:rsidP="002D4992">
            <w:pPr>
              <w:jc w:val="center"/>
              <w:rPr>
                <w:rFonts w:cstheme="minorHAnsi"/>
                <w:sz w:val="20"/>
                <w:szCs w:val="20"/>
              </w:rPr>
            </w:pPr>
            <w:r w:rsidRPr="00A80705">
              <w:rPr>
                <w:rFonts w:cstheme="minorHAnsi"/>
                <w:sz w:val="20"/>
                <w:szCs w:val="20"/>
              </w:rPr>
              <w:t>12</w:t>
            </w:r>
          </w:p>
        </w:tc>
        <w:tc>
          <w:tcPr>
            <w:tcW w:w="3402" w:type="dxa"/>
          </w:tcPr>
          <w:p w14:paraId="1E2A7F31" w14:textId="77777777" w:rsidR="002D4992" w:rsidRDefault="002D4992" w:rsidP="002D4992">
            <w:pPr>
              <w:jc w:val="both"/>
              <w:rPr>
                <w:rFonts w:cstheme="minorHAnsi"/>
                <w:sz w:val="18"/>
                <w:szCs w:val="20"/>
              </w:rPr>
            </w:pPr>
            <w:r>
              <w:rPr>
                <w:rFonts w:cstheme="minorHAnsi"/>
                <w:sz w:val="18"/>
                <w:szCs w:val="20"/>
              </w:rPr>
              <w:t>TS Section II – Clause # 1.10.3.3 and 1.10.3.4</w:t>
            </w:r>
          </w:p>
          <w:p w14:paraId="5F5E2C07" w14:textId="77777777" w:rsidR="002D4992" w:rsidRDefault="002D4992" w:rsidP="002D4992">
            <w:pPr>
              <w:autoSpaceDE w:val="0"/>
              <w:autoSpaceDN w:val="0"/>
              <w:adjustRightInd w:val="0"/>
              <w:jc w:val="both"/>
              <w:rPr>
                <w:rFonts w:cstheme="minorHAnsi"/>
                <w:sz w:val="18"/>
                <w:szCs w:val="20"/>
              </w:rPr>
            </w:pPr>
            <w:r>
              <w:rPr>
                <w:rFonts w:cstheme="minorHAnsi"/>
                <w:sz w:val="18"/>
                <w:szCs w:val="20"/>
              </w:rPr>
              <w:t>Wind load parameters / wind loads shall be considered for design of ERS towers with reference to IS:802: -</w:t>
            </w:r>
          </w:p>
          <w:p w14:paraId="3ACBEF58" w14:textId="77777777" w:rsidR="002D4992" w:rsidRDefault="002D4992" w:rsidP="002D4992">
            <w:pPr>
              <w:jc w:val="both"/>
              <w:rPr>
                <w:rFonts w:cstheme="minorHAnsi"/>
                <w:sz w:val="18"/>
                <w:szCs w:val="20"/>
              </w:rPr>
            </w:pPr>
          </w:p>
          <w:p w14:paraId="18E779BE" w14:textId="3CA9E4E7" w:rsidR="002D4992" w:rsidRPr="00A80705" w:rsidRDefault="002D4992" w:rsidP="002D4992">
            <w:pPr>
              <w:jc w:val="both"/>
              <w:rPr>
                <w:rFonts w:cstheme="minorHAnsi"/>
                <w:sz w:val="20"/>
                <w:szCs w:val="20"/>
              </w:rPr>
            </w:pPr>
            <w:r>
              <w:rPr>
                <w:rFonts w:cstheme="minorHAnsi"/>
                <w:sz w:val="18"/>
                <w:szCs w:val="20"/>
              </w:rPr>
              <w:t>Wind Span is given as 400m and Weight span is also mentioned in tabular format.</w:t>
            </w:r>
          </w:p>
        </w:tc>
        <w:tc>
          <w:tcPr>
            <w:tcW w:w="5670" w:type="dxa"/>
          </w:tcPr>
          <w:p w14:paraId="2E5D6A98" w14:textId="77777777" w:rsidR="002D4992" w:rsidRDefault="002D4992" w:rsidP="002D4992">
            <w:pPr>
              <w:jc w:val="both"/>
              <w:rPr>
                <w:rFonts w:cstheme="minorHAnsi"/>
                <w:sz w:val="18"/>
                <w:szCs w:val="20"/>
              </w:rPr>
            </w:pPr>
            <w:r>
              <w:rPr>
                <w:rFonts w:cstheme="minorHAnsi"/>
                <w:sz w:val="18"/>
                <w:szCs w:val="20"/>
              </w:rPr>
              <w:t xml:space="preserve">The Wind Span &amp; Weight Span requirement in TS-VOL Section-II seems to be given in line of the Tower Design Parameters considering permanent structures. </w:t>
            </w:r>
          </w:p>
          <w:p w14:paraId="50CF198B" w14:textId="77777777" w:rsidR="002D4992" w:rsidRDefault="002D4992" w:rsidP="002D4992">
            <w:pPr>
              <w:jc w:val="both"/>
              <w:rPr>
                <w:rFonts w:cstheme="minorHAnsi"/>
                <w:sz w:val="18"/>
                <w:szCs w:val="20"/>
              </w:rPr>
            </w:pPr>
          </w:p>
          <w:p w14:paraId="3413B88C" w14:textId="77777777" w:rsidR="002D4992" w:rsidRDefault="002D4992" w:rsidP="002D4992">
            <w:pPr>
              <w:jc w:val="both"/>
              <w:rPr>
                <w:rFonts w:cstheme="minorHAnsi"/>
                <w:sz w:val="18"/>
                <w:szCs w:val="20"/>
              </w:rPr>
            </w:pPr>
            <w:r>
              <w:rPr>
                <w:rFonts w:cstheme="minorHAnsi"/>
                <w:sz w:val="18"/>
                <w:szCs w:val="20"/>
              </w:rPr>
              <w:t>However, ERS structure are meant for Temporary Establishment and normally spans are within 200m or less than 200m.</w:t>
            </w:r>
          </w:p>
          <w:p w14:paraId="739B9E89" w14:textId="77777777" w:rsidR="002D4992" w:rsidRDefault="002D4992" w:rsidP="002D4992">
            <w:pPr>
              <w:jc w:val="both"/>
              <w:rPr>
                <w:rFonts w:cstheme="minorHAnsi"/>
                <w:sz w:val="18"/>
                <w:szCs w:val="20"/>
              </w:rPr>
            </w:pPr>
          </w:p>
          <w:p w14:paraId="341DD925" w14:textId="77777777" w:rsidR="002D4992" w:rsidRDefault="002D4992" w:rsidP="002D4992">
            <w:pPr>
              <w:jc w:val="both"/>
              <w:rPr>
                <w:rFonts w:cstheme="minorHAnsi"/>
                <w:sz w:val="18"/>
                <w:szCs w:val="20"/>
              </w:rPr>
            </w:pPr>
            <w:r>
              <w:rPr>
                <w:rFonts w:cstheme="minorHAnsi"/>
                <w:sz w:val="18"/>
                <w:szCs w:val="20"/>
              </w:rPr>
              <w:t>Hence smaller values of such spans should be considered.</w:t>
            </w:r>
          </w:p>
          <w:p w14:paraId="033631FD" w14:textId="78201F27" w:rsidR="002D4992" w:rsidRPr="00F00B1D" w:rsidRDefault="002D4992" w:rsidP="002D4992">
            <w:pPr>
              <w:jc w:val="both"/>
              <w:rPr>
                <w:rFonts w:cstheme="minorHAnsi"/>
                <w:b/>
                <w:sz w:val="20"/>
                <w:szCs w:val="20"/>
              </w:rPr>
            </w:pPr>
            <w:r>
              <w:rPr>
                <w:rFonts w:cstheme="minorHAnsi"/>
                <w:b/>
                <w:sz w:val="18"/>
                <w:szCs w:val="20"/>
              </w:rPr>
              <w:t>KINDLY CLARIFY.</w:t>
            </w:r>
          </w:p>
        </w:tc>
        <w:tc>
          <w:tcPr>
            <w:tcW w:w="4961" w:type="dxa"/>
          </w:tcPr>
          <w:p w14:paraId="61E72808" w14:textId="241D6DF0" w:rsidR="002D4992" w:rsidRDefault="00FF3543" w:rsidP="002D4992">
            <w:pPr>
              <w:jc w:val="both"/>
              <w:rPr>
                <w:rFonts w:cstheme="minorHAnsi"/>
                <w:sz w:val="20"/>
                <w:szCs w:val="20"/>
              </w:rPr>
            </w:pPr>
            <w:r>
              <w:rPr>
                <w:rFonts w:cstheme="minorHAnsi"/>
                <w:sz w:val="20"/>
                <w:szCs w:val="20"/>
              </w:rPr>
              <w:t>No change in technical specifications envisaged. Bidder to quote as per the requirements stipulated in the technical specifications.</w:t>
            </w:r>
          </w:p>
        </w:tc>
      </w:tr>
      <w:tr w:rsidR="002D4992" w:rsidRPr="00A80705" w14:paraId="6982A095" w14:textId="7BF7B4D0" w:rsidTr="00D57357">
        <w:tc>
          <w:tcPr>
            <w:tcW w:w="562" w:type="dxa"/>
          </w:tcPr>
          <w:p w14:paraId="06124E46" w14:textId="00CE0429" w:rsidR="002D4992" w:rsidRPr="00A80705" w:rsidRDefault="002D4992" w:rsidP="002D4992">
            <w:pPr>
              <w:jc w:val="center"/>
              <w:rPr>
                <w:rFonts w:cstheme="minorHAnsi"/>
                <w:sz w:val="20"/>
                <w:szCs w:val="20"/>
              </w:rPr>
            </w:pPr>
            <w:r w:rsidRPr="00A80705">
              <w:rPr>
                <w:rFonts w:cstheme="minorHAnsi"/>
                <w:sz w:val="20"/>
                <w:szCs w:val="20"/>
              </w:rPr>
              <w:t>13</w:t>
            </w:r>
          </w:p>
        </w:tc>
        <w:tc>
          <w:tcPr>
            <w:tcW w:w="3402" w:type="dxa"/>
          </w:tcPr>
          <w:p w14:paraId="664FBAFC" w14:textId="77777777" w:rsidR="002D4992" w:rsidRDefault="002D4992" w:rsidP="002D4992">
            <w:pPr>
              <w:jc w:val="both"/>
              <w:rPr>
                <w:rFonts w:cstheme="minorHAnsi"/>
                <w:sz w:val="18"/>
                <w:szCs w:val="20"/>
              </w:rPr>
            </w:pPr>
            <w:r>
              <w:rPr>
                <w:rFonts w:cstheme="minorHAnsi"/>
                <w:sz w:val="18"/>
                <w:szCs w:val="20"/>
              </w:rPr>
              <w:t>TS Section II – Clause # 1.10.3.3, Sr. # 2.</w:t>
            </w:r>
          </w:p>
          <w:p w14:paraId="07518DBA" w14:textId="1BC5359C" w:rsidR="002D4992" w:rsidRPr="00A80705" w:rsidRDefault="002D4992" w:rsidP="002D4992">
            <w:pPr>
              <w:jc w:val="both"/>
              <w:rPr>
                <w:rFonts w:cstheme="minorHAnsi"/>
                <w:sz w:val="20"/>
                <w:szCs w:val="20"/>
              </w:rPr>
            </w:pPr>
            <w:r>
              <w:rPr>
                <w:rFonts w:cstheme="minorHAnsi"/>
                <w:sz w:val="18"/>
                <w:szCs w:val="20"/>
              </w:rPr>
              <w:t>The wind speed is mentioned as 47m/sec.</w:t>
            </w:r>
          </w:p>
        </w:tc>
        <w:tc>
          <w:tcPr>
            <w:tcW w:w="5670" w:type="dxa"/>
          </w:tcPr>
          <w:p w14:paraId="42542D88" w14:textId="77777777" w:rsidR="002D4992" w:rsidRDefault="002D4992" w:rsidP="002D4992">
            <w:pPr>
              <w:jc w:val="both"/>
              <w:rPr>
                <w:rFonts w:cstheme="minorHAnsi"/>
                <w:sz w:val="18"/>
                <w:szCs w:val="20"/>
              </w:rPr>
            </w:pPr>
            <w:r>
              <w:rPr>
                <w:rFonts w:cstheme="minorHAnsi"/>
                <w:sz w:val="18"/>
                <w:szCs w:val="20"/>
              </w:rPr>
              <w:t xml:space="preserve">We understand that the </w:t>
            </w:r>
            <w:proofErr w:type="spellStart"/>
            <w:r>
              <w:rPr>
                <w:rFonts w:cstheme="minorHAnsi"/>
                <w:sz w:val="18"/>
                <w:szCs w:val="20"/>
              </w:rPr>
              <w:t>Kargil</w:t>
            </w:r>
            <w:proofErr w:type="spellEnd"/>
            <w:r>
              <w:rPr>
                <w:rFonts w:cstheme="minorHAnsi"/>
                <w:sz w:val="18"/>
                <w:szCs w:val="20"/>
              </w:rPr>
              <w:t xml:space="preserve"> Region lies in high wind speed area i.e. 55m/sec as per IS:802 and that too prone to ice. </w:t>
            </w:r>
          </w:p>
          <w:p w14:paraId="3263815D" w14:textId="77777777" w:rsidR="002D4992" w:rsidRDefault="002D4992" w:rsidP="002D4992">
            <w:pPr>
              <w:jc w:val="both"/>
              <w:rPr>
                <w:rFonts w:cstheme="minorHAnsi"/>
                <w:sz w:val="18"/>
                <w:szCs w:val="20"/>
              </w:rPr>
            </w:pPr>
          </w:p>
          <w:p w14:paraId="2E66A726" w14:textId="77777777" w:rsidR="002D4992" w:rsidRDefault="002D4992" w:rsidP="002D4992">
            <w:pPr>
              <w:jc w:val="both"/>
              <w:rPr>
                <w:rFonts w:cstheme="minorHAnsi"/>
                <w:sz w:val="18"/>
                <w:szCs w:val="20"/>
              </w:rPr>
            </w:pPr>
            <w:r>
              <w:rPr>
                <w:rFonts w:cstheme="minorHAnsi"/>
                <w:sz w:val="18"/>
                <w:szCs w:val="20"/>
              </w:rPr>
              <w:t xml:space="preserve">Hence the wind speed of 55m/sec and ice thickness should be taken into consideration. </w:t>
            </w:r>
          </w:p>
          <w:p w14:paraId="332738E5" w14:textId="77777777" w:rsidR="002D4992" w:rsidRDefault="002D4992" w:rsidP="002D4992">
            <w:pPr>
              <w:jc w:val="both"/>
              <w:rPr>
                <w:rFonts w:cstheme="minorHAnsi"/>
                <w:sz w:val="18"/>
                <w:szCs w:val="20"/>
              </w:rPr>
            </w:pPr>
          </w:p>
          <w:p w14:paraId="02BE65BD" w14:textId="77777777" w:rsidR="002D4992" w:rsidRDefault="002D4992" w:rsidP="002D4992">
            <w:pPr>
              <w:jc w:val="both"/>
              <w:rPr>
                <w:rFonts w:cstheme="minorHAnsi"/>
                <w:sz w:val="18"/>
                <w:szCs w:val="20"/>
              </w:rPr>
            </w:pPr>
            <w:r>
              <w:rPr>
                <w:rFonts w:cstheme="minorHAnsi"/>
                <w:sz w:val="18"/>
                <w:szCs w:val="20"/>
              </w:rPr>
              <w:t xml:space="preserve">Also provide the everyday temperature, minimum temperature and max temperature for this region to calculate forces. </w:t>
            </w:r>
          </w:p>
          <w:p w14:paraId="5D51AE25" w14:textId="77777777" w:rsidR="002D4992" w:rsidRDefault="002D4992" w:rsidP="002D4992">
            <w:pPr>
              <w:jc w:val="both"/>
              <w:rPr>
                <w:rFonts w:cstheme="minorHAnsi"/>
                <w:sz w:val="18"/>
                <w:szCs w:val="20"/>
              </w:rPr>
            </w:pPr>
          </w:p>
          <w:p w14:paraId="21929AE9" w14:textId="77777777" w:rsidR="002D4992" w:rsidRDefault="002D4992" w:rsidP="002D4992">
            <w:pPr>
              <w:jc w:val="both"/>
              <w:rPr>
                <w:rFonts w:cstheme="minorHAnsi"/>
                <w:sz w:val="18"/>
                <w:szCs w:val="20"/>
              </w:rPr>
            </w:pPr>
            <w:r>
              <w:rPr>
                <w:rFonts w:cstheme="minorHAnsi"/>
                <w:sz w:val="18"/>
                <w:szCs w:val="20"/>
              </w:rPr>
              <w:t xml:space="preserve">The </w:t>
            </w:r>
            <w:proofErr w:type="gramStart"/>
            <w:r>
              <w:rPr>
                <w:rFonts w:cstheme="minorHAnsi"/>
                <w:sz w:val="18"/>
                <w:szCs w:val="20"/>
              </w:rPr>
              <w:t>above mentioned</w:t>
            </w:r>
            <w:proofErr w:type="gramEnd"/>
            <w:r>
              <w:rPr>
                <w:rFonts w:cstheme="minorHAnsi"/>
                <w:sz w:val="18"/>
                <w:szCs w:val="20"/>
              </w:rPr>
              <w:t xml:space="preserve"> consideration may further affect the Span Length, Guy Wire Requirement &amp; Height Requirement.</w:t>
            </w:r>
          </w:p>
          <w:p w14:paraId="5EB6D82F" w14:textId="104DA27B" w:rsidR="002D4992" w:rsidRPr="007E6BE3" w:rsidRDefault="002D4992" w:rsidP="002D4992">
            <w:pPr>
              <w:jc w:val="both"/>
              <w:rPr>
                <w:rFonts w:cstheme="minorHAnsi"/>
                <w:b/>
                <w:sz w:val="20"/>
                <w:szCs w:val="20"/>
              </w:rPr>
            </w:pPr>
            <w:r>
              <w:rPr>
                <w:rFonts w:cstheme="minorHAnsi"/>
                <w:b/>
                <w:sz w:val="18"/>
                <w:szCs w:val="20"/>
              </w:rPr>
              <w:t>KINDLY CLARIFY.</w:t>
            </w:r>
          </w:p>
        </w:tc>
        <w:tc>
          <w:tcPr>
            <w:tcW w:w="4961" w:type="dxa"/>
          </w:tcPr>
          <w:p w14:paraId="68E07DB4" w14:textId="5D50E4B6" w:rsidR="002D4992" w:rsidRDefault="006D054F" w:rsidP="002D4992">
            <w:pPr>
              <w:jc w:val="both"/>
              <w:rPr>
                <w:rFonts w:cstheme="minorHAnsi"/>
                <w:sz w:val="20"/>
                <w:szCs w:val="20"/>
              </w:rPr>
            </w:pPr>
            <w:r>
              <w:rPr>
                <w:rFonts w:cstheme="minorHAnsi"/>
                <w:sz w:val="20"/>
                <w:szCs w:val="20"/>
              </w:rPr>
              <w:t>No change in technical specifications envisaged. Bidder to quote as per the requirements stipulated in the technical specifications.</w:t>
            </w:r>
          </w:p>
        </w:tc>
      </w:tr>
      <w:tr w:rsidR="002D4992" w:rsidRPr="00A80705" w14:paraId="2F1ED460" w14:textId="07436332" w:rsidTr="00D57357">
        <w:tc>
          <w:tcPr>
            <w:tcW w:w="562" w:type="dxa"/>
          </w:tcPr>
          <w:p w14:paraId="79D20BEE" w14:textId="19F35FB3" w:rsidR="002D4992" w:rsidRPr="00A80705" w:rsidRDefault="002D4992" w:rsidP="002D4992">
            <w:pPr>
              <w:jc w:val="center"/>
              <w:rPr>
                <w:rFonts w:cstheme="minorHAnsi"/>
                <w:sz w:val="20"/>
                <w:szCs w:val="20"/>
              </w:rPr>
            </w:pPr>
            <w:r w:rsidRPr="00A80705">
              <w:rPr>
                <w:rFonts w:cstheme="minorHAnsi"/>
                <w:sz w:val="20"/>
                <w:szCs w:val="20"/>
              </w:rPr>
              <w:t>14</w:t>
            </w:r>
          </w:p>
        </w:tc>
        <w:tc>
          <w:tcPr>
            <w:tcW w:w="3402" w:type="dxa"/>
          </w:tcPr>
          <w:p w14:paraId="11A5EF6E" w14:textId="77777777" w:rsidR="002D4992" w:rsidRDefault="002D4992" w:rsidP="002D4992">
            <w:pPr>
              <w:jc w:val="both"/>
              <w:rPr>
                <w:rFonts w:cstheme="minorHAnsi"/>
                <w:sz w:val="18"/>
                <w:szCs w:val="20"/>
              </w:rPr>
            </w:pPr>
            <w:r>
              <w:rPr>
                <w:rFonts w:cstheme="minorHAnsi"/>
                <w:sz w:val="18"/>
                <w:szCs w:val="20"/>
              </w:rPr>
              <w:t>TS Section II – Clause 1.10.3.6</w:t>
            </w:r>
          </w:p>
          <w:p w14:paraId="0A20A339" w14:textId="25DF05E3" w:rsidR="002D4992" w:rsidRPr="00FF0FA9" w:rsidRDefault="002D4992" w:rsidP="002D4992">
            <w:pPr>
              <w:autoSpaceDE w:val="0"/>
              <w:autoSpaceDN w:val="0"/>
              <w:adjustRightInd w:val="0"/>
              <w:rPr>
                <w:rFonts w:cstheme="minorHAnsi"/>
                <w:sz w:val="20"/>
                <w:szCs w:val="20"/>
              </w:rPr>
            </w:pPr>
            <w:r>
              <w:rPr>
                <w:rFonts w:cstheme="minorHAnsi"/>
                <w:sz w:val="18"/>
                <w:szCs w:val="20"/>
              </w:rPr>
              <w:t>The Supplier shall furnish the limit loads as well as ultimate strengths of all components (along with calculations) during engineering stage. The Ultimate strengths finalised during detailed engineering stage shall be applicable for testing purposes.</w:t>
            </w:r>
          </w:p>
        </w:tc>
        <w:tc>
          <w:tcPr>
            <w:tcW w:w="5670" w:type="dxa"/>
          </w:tcPr>
          <w:p w14:paraId="08F12DC9" w14:textId="77777777" w:rsidR="002D4992" w:rsidRDefault="002D4992" w:rsidP="002D4992">
            <w:pPr>
              <w:jc w:val="both"/>
              <w:rPr>
                <w:rFonts w:cstheme="minorHAnsi"/>
                <w:sz w:val="18"/>
                <w:szCs w:val="20"/>
              </w:rPr>
            </w:pPr>
            <w:r>
              <w:rPr>
                <w:rFonts w:cstheme="minorHAnsi"/>
                <w:sz w:val="18"/>
                <w:szCs w:val="20"/>
              </w:rPr>
              <w:t>The ERS modules being proposed by us meets the loading parameters as per IEEE-1070 requirements. Hence, those values for modules can be furnished.</w:t>
            </w:r>
          </w:p>
          <w:p w14:paraId="27763131" w14:textId="77777777" w:rsidR="002D4992" w:rsidRDefault="002D4992" w:rsidP="002D4992">
            <w:pPr>
              <w:jc w:val="both"/>
              <w:rPr>
                <w:rFonts w:cstheme="minorHAnsi"/>
                <w:sz w:val="18"/>
                <w:szCs w:val="20"/>
              </w:rPr>
            </w:pPr>
          </w:p>
          <w:p w14:paraId="7C49EEFA" w14:textId="77777777" w:rsidR="002D4992" w:rsidRDefault="002D4992" w:rsidP="002D4992">
            <w:pPr>
              <w:jc w:val="both"/>
              <w:rPr>
                <w:rFonts w:cstheme="minorHAnsi"/>
                <w:sz w:val="18"/>
                <w:szCs w:val="20"/>
              </w:rPr>
            </w:pPr>
            <w:r>
              <w:rPr>
                <w:rFonts w:cstheme="minorHAnsi"/>
                <w:sz w:val="18"/>
                <w:szCs w:val="20"/>
              </w:rPr>
              <w:t>However, for other components like insulators, guy wires, hardware, tools the values will be furnished by the vendors/suppliers but calculations of limit loads &amp; ultimate strengths are not provided being a patented item.</w:t>
            </w:r>
          </w:p>
          <w:p w14:paraId="21227BA1" w14:textId="3B61E648" w:rsidR="002D4992" w:rsidRPr="00A80705" w:rsidRDefault="002D4992" w:rsidP="002D4992">
            <w:pPr>
              <w:jc w:val="both"/>
              <w:rPr>
                <w:rFonts w:cstheme="minorHAnsi"/>
                <w:sz w:val="20"/>
                <w:szCs w:val="20"/>
              </w:rPr>
            </w:pPr>
            <w:r>
              <w:rPr>
                <w:rFonts w:cstheme="minorHAnsi"/>
                <w:b/>
                <w:sz w:val="18"/>
                <w:szCs w:val="20"/>
              </w:rPr>
              <w:t>KINDLY CLARIFY.</w:t>
            </w:r>
          </w:p>
        </w:tc>
        <w:tc>
          <w:tcPr>
            <w:tcW w:w="4961" w:type="dxa"/>
          </w:tcPr>
          <w:p w14:paraId="3F4131DB" w14:textId="681E690B" w:rsidR="002D4992" w:rsidRPr="00A80705" w:rsidRDefault="006D054F" w:rsidP="002D4992">
            <w:pPr>
              <w:jc w:val="both"/>
              <w:rPr>
                <w:rFonts w:cstheme="minorHAnsi"/>
                <w:sz w:val="20"/>
                <w:szCs w:val="20"/>
              </w:rPr>
            </w:pPr>
            <w:r>
              <w:rPr>
                <w:rFonts w:cstheme="minorHAnsi"/>
                <w:sz w:val="20"/>
                <w:szCs w:val="20"/>
              </w:rPr>
              <w:t>No change in technical specifications envisaged. Bidder to quote as per the requirements stipulated in the technical specifications.</w:t>
            </w:r>
          </w:p>
        </w:tc>
      </w:tr>
      <w:tr w:rsidR="002D4992" w:rsidRPr="00A80705" w14:paraId="17F2216E" w14:textId="43227D58" w:rsidTr="00D57357">
        <w:tc>
          <w:tcPr>
            <w:tcW w:w="562" w:type="dxa"/>
          </w:tcPr>
          <w:p w14:paraId="09B162A7" w14:textId="27238E49" w:rsidR="002D4992" w:rsidRPr="00A80705" w:rsidRDefault="002D4992" w:rsidP="002D4992">
            <w:pPr>
              <w:jc w:val="center"/>
              <w:rPr>
                <w:rFonts w:cstheme="minorHAnsi"/>
                <w:sz w:val="20"/>
                <w:szCs w:val="20"/>
              </w:rPr>
            </w:pPr>
            <w:r w:rsidRPr="00A80705">
              <w:rPr>
                <w:rFonts w:cstheme="minorHAnsi"/>
                <w:sz w:val="20"/>
                <w:szCs w:val="20"/>
              </w:rPr>
              <w:t>15</w:t>
            </w:r>
          </w:p>
        </w:tc>
        <w:tc>
          <w:tcPr>
            <w:tcW w:w="3402" w:type="dxa"/>
          </w:tcPr>
          <w:p w14:paraId="7270BA4B" w14:textId="77777777" w:rsidR="002D4992" w:rsidRDefault="002D4992" w:rsidP="002D4992">
            <w:pPr>
              <w:jc w:val="both"/>
              <w:rPr>
                <w:rFonts w:cstheme="minorHAnsi"/>
                <w:sz w:val="18"/>
                <w:szCs w:val="20"/>
              </w:rPr>
            </w:pPr>
            <w:r>
              <w:rPr>
                <w:rFonts w:cstheme="minorHAnsi"/>
                <w:sz w:val="18"/>
                <w:szCs w:val="20"/>
              </w:rPr>
              <w:t>TS Section II – Clause # 1.13</w:t>
            </w:r>
          </w:p>
          <w:p w14:paraId="75225198" w14:textId="69A7C45B" w:rsidR="002D4992" w:rsidRPr="00A80705" w:rsidRDefault="002D4992" w:rsidP="002D4992">
            <w:pPr>
              <w:jc w:val="both"/>
              <w:rPr>
                <w:rFonts w:cstheme="minorHAnsi"/>
                <w:sz w:val="20"/>
                <w:szCs w:val="20"/>
              </w:rPr>
            </w:pPr>
            <w:r>
              <w:rPr>
                <w:rFonts w:cstheme="minorHAnsi"/>
                <w:sz w:val="18"/>
                <w:szCs w:val="20"/>
              </w:rPr>
              <w:t xml:space="preserve">Clause # 1.13.1: An extensive……. Two Sets of such programs shall be supplied on CDs for compatible personnel computers using MS-DOS or WINDOWS. The computer program(s) shall be suitable for copying &amp; </w:t>
            </w:r>
            <w:r>
              <w:rPr>
                <w:rFonts w:cstheme="minorHAnsi"/>
                <w:sz w:val="18"/>
                <w:szCs w:val="20"/>
              </w:rPr>
              <w:lastRenderedPageBreak/>
              <w:t>multiple use by at least 3 (three) users simultaneously &amp; independently.</w:t>
            </w:r>
          </w:p>
        </w:tc>
        <w:tc>
          <w:tcPr>
            <w:tcW w:w="5670" w:type="dxa"/>
          </w:tcPr>
          <w:p w14:paraId="73D8FD37" w14:textId="77777777" w:rsidR="002D4992" w:rsidRDefault="002D4992" w:rsidP="002D4992">
            <w:pPr>
              <w:jc w:val="both"/>
              <w:rPr>
                <w:rFonts w:cstheme="minorHAnsi"/>
                <w:sz w:val="18"/>
                <w:szCs w:val="20"/>
              </w:rPr>
            </w:pPr>
            <w:r>
              <w:rPr>
                <w:rFonts w:cstheme="minorHAnsi"/>
                <w:sz w:val="18"/>
                <w:szCs w:val="20"/>
              </w:rPr>
              <w:lastRenderedPageBreak/>
              <w:t>Presently, the Computer software of PLS-Pole (Mast) and PLS-CADD come with a downloadable install file and not in CD or pen-drive.</w:t>
            </w:r>
          </w:p>
          <w:p w14:paraId="66772CBA" w14:textId="77777777" w:rsidR="002D4992" w:rsidRDefault="002D4992" w:rsidP="002D4992">
            <w:pPr>
              <w:jc w:val="both"/>
              <w:rPr>
                <w:rFonts w:cstheme="minorHAnsi"/>
                <w:sz w:val="18"/>
                <w:szCs w:val="20"/>
              </w:rPr>
            </w:pPr>
          </w:p>
          <w:p w14:paraId="04FBBE41" w14:textId="77777777" w:rsidR="002D4992" w:rsidRDefault="002D4992" w:rsidP="002D4992">
            <w:pPr>
              <w:jc w:val="both"/>
              <w:rPr>
                <w:rFonts w:cstheme="minorHAnsi"/>
                <w:sz w:val="18"/>
                <w:szCs w:val="20"/>
              </w:rPr>
            </w:pPr>
            <w:r>
              <w:rPr>
                <w:rFonts w:cstheme="minorHAnsi"/>
                <w:sz w:val="18"/>
                <w:szCs w:val="20"/>
              </w:rPr>
              <w:t>Program files are not suitable for copy since they come with license having machine/system locking feature.</w:t>
            </w:r>
          </w:p>
          <w:p w14:paraId="40A12583" w14:textId="48BE7F8E" w:rsidR="002D4992" w:rsidRPr="00A80705" w:rsidRDefault="002D4992" w:rsidP="002D4992">
            <w:pPr>
              <w:jc w:val="both"/>
              <w:rPr>
                <w:rFonts w:cstheme="minorHAnsi"/>
                <w:sz w:val="20"/>
                <w:szCs w:val="20"/>
              </w:rPr>
            </w:pPr>
            <w:r>
              <w:rPr>
                <w:rFonts w:cstheme="minorHAnsi"/>
                <w:sz w:val="18"/>
                <w:szCs w:val="20"/>
              </w:rPr>
              <w:lastRenderedPageBreak/>
              <w:br/>
              <w:t xml:space="preserve">Also 2 sets of such programs would be used only by 2 users simultaneously due to non-copying feature and cannot be used simultaneously by 3 users. </w:t>
            </w:r>
            <w:r>
              <w:rPr>
                <w:rFonts w:cstheme="minorHAnsi"/>
                <w:sz w:val="18"/>
                <w:szCs w:val="20"/>
              </w:rPr>
              <w:br/>
            </w:r>
            <w:r>
              <w:rPr>
                <w:rFonts w:cstheme="minorHAnsi"/>
                <w:sz w:val="18"/>
                <w:szCs w:val="20"/>
              </w:rPr>
              <w:br/>
            </w:r>
            <w:r>
              <w:rPr>
                <w:rFonts w:cstheme="minorHAnsi"/>
                <w:b/>
                <w:sz w:val="18"/>
                <w:szCs w:val="20"/>
              </w:rPr>
              <w:t>KINDLY CLARIFY.</w:t>
            </w:r>
          </w:p>
        </w:tc>
        <w:tc>
          <w:tcPr>
            <w:tcW w:w="4961" w:type="dxa"/>
          </w:tcPr>
          <w:p w14:paraId="22F51D4B" w14:textId="30A66696" w:rsidR="006D054F" w:rsidRDefault="006D054F" w:rsidP="002D4992">
            <w:pPr>
              <w:jc w:val="both"/>
              <w:rPr>
                <w:rFonts w:cstheme="minorHAnsi"/>
                <w:sz w:val="20"/>
                <w:szCs w:val="20"/>
              </w:rPr>
            </w:pPr>
            <w:r>
              <w:rPr>
                <w:rFonts w:cstheme="minorHAnsi"/>
                <w:sz w:val="20"/>
                <w:szCs w:val="20"/>
              </w:rPr>
              <w:lastRenderedPageBreak/>
              <w:t xml:space="preserve">Bidders may refer clarifications at </w:t>
            </w:r>
            <w:proofErr w:type="spellStart"/>
            <w:r>
              <w:rPr>
                <w:rFonts w:cstheme="minorHAnsi"/>
                <w:sz w:val="20"/>
                <w:szCs w:val="20"/>
              </w:rPr>
              <w:t>sr</w:t>
            </w:r>
            <w:proofErr w:type="spellEnd"/>
            <w:r>
              <w:rPr>
                <w:rFonts w:cstheme="minorHAnsi"/>
                <w:sz w:val="20"/>
                <w:szCs w:val="20"/>
              </w:rPr>
              <w:t xml:space="preserve"> no. 7 wherein it is clarified that Contractor may choose to provide either their own software or separate PLS</w:t>
            </w:r>
            <w:r w:rsidR="0028571D">
              <w:rPr>
                <w:rFonts w:cstheme="minorHAnsi"/>
                <w:sz w:val="20"/>
                <w:szCs w:val="20"/>
              </w:rPr>
              <w:t xml:space="preserve"> </w:t>
            </w:r>
            <w:r>
              <w:rPr>
                <w:rFonts w:cstheme="minorHAnsi"/>
                <w:sz w:val="20"/>
                <w:szCs w:val="20"/>
              </w:rPr>
              <w:t xml:space="preserve">Mast/ Pole software under Item #54. Technical requirements under Clause 1.13.1 is applicable for contractors own software and not for </w:t>
            </w:r>
            <w:r w:rsidR="00422A29" w:rsidRPr="00422A29">
              <w:rPr>
                <w:rFonts w:cstheme="minorHAnsi"/>
                <w:sz w:val="20"/>
                <w:szCs w:val="20"/>
              </w:rPr>
              <w:t xml:space="preserve">PLS-Pole (Mast) and PLS-CADD </w:t>
            </w:r>
            <w:r>
              <w:rPr>
                <w:rFonts w:cstheme="minorHAnsi"/>
                <w:sz w:val="20"/>
                <w:szCs w:val="20"/>
              </w:rPr>
              <w:t>software.</w:t>
            </w:r>
          </w:p>
          <w:p w14:paraId="1D2F6A32" w14:textId="0F29A855" w:rsidR="002D4992" w:rsidRPr="00A80705" w:rsidRDefault="002D4992" w:rsidP="002D4992">
            <w:pPr>
              <w:jc w:val="both"/>
              <w:rPr>
                <w:rFonts w:cstheme="minorHAnsi"/>
                <w:sz w:val="20"/>
                <w:szCs w:val="20"/>
              </w:rPr>
            </w:pPr>
          </w:p>
        </w:tc>
      </w:tr>
      <w:tr w:rsidR="002D4992" w:rsidRPr="00A80705" w14:paraId="1A690A42" w14:textId="3F09AFBE" w:rsidTr="00D57357">
        <w:tc>
          <w:tcPr>
            <w:tcW w:w="562" w:type="dxa"/>
          </w:tcPr>
          <w:p w14:paraId="124C047E" w14:textId="5A2A53E0" w:rsidR="002D4992" w:rsidRPr="00A80705" w:rsidRDefault="002D4992" w:rsidP="002D4992">
            <w:pPr>
              <w:jc w:val="center"/>
              <w:rPr>
                <w:rFonts w:cstheme="minorHAnsi"/>
                <w:sz w:val="20"/>
                <w:szCs w:val="20"/>
              </w:rPr>
            </w:pPr>
            <w:r w:rsidRPr="00A80705">
              <w:rPr>
                <w:rFonts w:cstheme="minorHAnsi"/>
                <w:sz w:val="20"/>
                <w:szCs w:val="20"/>
              </w:rPr>
              <w:lastRenderedPageBreak/>
              <w:t>16</w:t>
            </w:r>
          </w:p>
        </w:tc>
        <w:tc>
          <w:tcPr>
            <w:tcW w:w="3402" w:type="dxa"/>
          </w:tcPr>
          <w:p w14:paraId="0B89C695" w14:textId="77777777" w:rsidR="002D4992" w:rsidRDefault="002D4992" w:rsidP="002D4992">
            <w:pPr>
              <w:jc w:val="both"/>
              <w:rPr>
                <w:rFonts w:cstheme="minorHAnsi"/>
                <w:sz w:val="18"/>
                <w:szCs w:val="20"/>
              </w:rPr>
            </w:pPr>
            <w:r>
              <w:rPr>
                <w:rFonts w:cstheme="minorHAnsi"/>
                <w:sz w:val="18"/>
                <w:szCs w:val="20"/>
              </w:rPr>
              <w:t>TS Section II – Clause # 1.13</w:t>
            </w:r>
          </w:p>
          <w:p w14:paraId="09550967" w14:textId="3F93EDF6" w:rsidR="002D4992" w:rsidRPr="00A80705" w:rsidRDefault="002D4992" w:rsidP="002D4992">
            <w:pPr>
              <w:jc w:val="both"/>
              <w:rPr>
                <w:rFonts w:cstheme="minorHAnsi"/>
                <w:sz w:val="20"/>
                <w:szCs w:val="20"/>
              </w:rPr>
            </w:pPr>
            <w:r>
              <w:rPr>
                <w:rFonts w:cstheme="minorHAnsi"/>
                <w:sz w:val="18"/>
                <w:szCs w:val="20"/>
              </w:rPr>
              <w:t xml:space="preserve">Clause # 1.13.3: The computer programme output data (for given load design </w:t>
            </w:r>
            <w:proofErr w:type="gramStart"/>
            <w:r>
              <w:rPr>
                <w:rFonts w:cstheme="minorHAnsi"/>
                <w:sz w:val="18"/>
                <w:szCs w:val="20"/>
              </w:rPr>
              <w:t>scenario )</w:t>
            </w:r>
            <w:proofErr w:type="gramEnd"/>
            <w:r>
              <w:rPr>
                <w:rFonts w:cstheme="minorHAnsi"/>
                <w:sz w:val="18"/>
                <w:szCs w:val="20"/>
              </w:rPr>
              <w:t xml:space="preserve"> shall include but not limited to guy wire tension, maximum span for a given conductor height, compressive loads for the foundation plate, right of way area requirement, total anchor load requirement ,graphic representations of the structures to be built.</w:t>
            </w:r>
          </w:p>
        </w:tc>
        <w:tc>
          <w:tcPr>
            <w:tcW w:w="5670" w:type="dxa"/>
          </w:tcPr>
          <w:p w14:paraId="52EAA1B9" w14:textId="77777777" w:rsidR="002D4992" w:rsidRDefault="002D4992" w:rsidP="002D4992">
            <w:pPr>
              <w:jc w:val="both"/>
              <w:rPr>
                <w:rFonts w:cstheme="minorHAnsi"/>
                <w:sz w:val="18"/>
                <w:szCs w:val="20"/>
              </w:rPr>
            </w:pPr>
            <w:r>
              <w:rPr>
                <w:rFonts w:cstheme="minorHAnsi"/>
                <w:sz w:val="18"/>
                <w:szCs w:val="20"/>
              </w:rPr>
              <w:t xml:space="preserve">The purchaser has to perform maximum span allowable calculation on its own using the PLS-Pole and Spreadsheets provided by us. And </w:t>
            </w:r>
            <w:proofErr w:type="gramStart"/>
            <w:r>
              <w:rPr>
                <w:rFonts w:cstheme="minorHAnsi"/>
                <w:sz w:val="18"/>
                <w:szCs w:val="20"/>
              </w:rPr>
              <w:t>this values</w:t>
            </w:r>
            <w:proofErr w:type="gramEnd"/>
            <w:r>
              <w:rPr>
                <w:rFonts w:cstheme="minorHAnsi"/>
                <w:sz w:val="18"/>
                <w:szCs w:val="20"/>
              </w:rPr>
              <w:t xml:space="preserve"> would not be calculated directly on PLS-Pole. </w:t>
            </w:r>
          </w:p>
          <w:p w14:paraId="0E4B2AF3" w14:textId="77777777" w:rsidR="002D4992" w:rsidRDefault="002D4992" w:rsidP="002D4992">
            <w:pPr>
              <w:jc w:val="both"/>
              <w:rPr>
                <w:rFonts w:cstheme="minorHAnsi"/>
                <w:sz w:val="18"/>
                <w:szCs w:val="20"/>
              </w:rPr>
            </w:pPr>
          </w:p>
          <w:p w14:paraId="74BB5F9A" w14:textId="77777777" w:rsidR="002D4992" w:rsidRDefault="002D4992" w:rsidP="002D4992">
            <w:pPr>
              <w:jc w:val="both"/>
              <w:rPr>
                <w:rFonts w:cstheme="minorHAnsi"/>
                <w:sz w:val="18"/>
                <w:szCs w:val="20"/>
              </w:rPr>
            </w:pPr>
            <w:r>
              <w:rPr>
                <w:rFonts w:cstheme="minorHAnsi"/>
                <w:sz w:val="18"/>
                <w:szCs w:val="20"/>
              </w:rPr>
              <w:t>We understand that the Right of Way will vary depending on the different site conditions, which should be calculated/worked out manually by the user.</w:t>
            </w:r>
          </w:p>
          <w:p w14:paraId="1E566DAA" w14:textId="534F810B" w:rsidR="002D4992" w:rsidRPr="00A80705" w:rsidRDefault="002D4992" w:rsidP="002D4992">
            <w:pPr>
              <w:jc w:val="both"/>
              <w:rPr>
                <w:rFonts w:cstheme="minorHAnsi"/>
                <w:sz w:val="20"/>
                <w:szCs w:val="20"/>
              </w:rPr>
            </w:pPr>
            <w:r>
              <w:rPr>
                <w:rFonts w:cstheme="minorHAnsi"/>
                <w:b/>
                <w:sz w:val="18"/>
                <w:szCs w:val="20"/>
              </w:rPr>
              <w:t>KINDLY CLARIFY.</w:t>
            </w:r>
          </w:p>
        </w:tc>
        <w:tc>
          <w:tcPr>
            <w:tcW w:w="4961" w:type="dxa"/>
          </w:tcPr>
          <w:p w14:paraId="71A7F2F9" w14:textId="2DC64465" w:rsidR="002D4992" w:rsidRPr="00A80705" w:rsidRDefault="006D054F" w:rsidP="002D4992">
            <w:pPr>
              <w:jc w:val="both"/>
              <w:rPr>
                <w:rFonts w:cstheme="minorHAnsi"/>
                <w:sz w:val="20"/>
                <w:szCs w:val="20"/>
              </w:rPr>
            </w:pPr>
            <w:r>
              <w:rPr>
                <w:rFonts w:cstheme="minorHAnsi"/>
                <w:sz w:val="20"/>
                <w:szCs w:val="20"/>
              </w:rPr>
              <w:t xml:space="preserve">Corridor/Right of way requirements may vary based on the guy wire </w:t>
            </w:r>
            <w:r w:rsidR="004E7038">
              <w:rPr>
                <w:rFonts w:cstheme="minorHAnsi"/>
                <w:sz w:val="20"/>
                <w:szCs w:val="20"/>
              </w:rPr>
              <w:t>assembly/</w:t>
            </w:r>
            <w:r>
              <w:rPr>
                <w:rFonts w:cstheme="minorHAnsi"/>
                <w:sz w:val="20"/>
                <w:szCs w:val="20"/>
              </w:rPr>
              <w:t xml:space="preserve">arrangements and are required to be furnished </w:t>
            </w:r>
            <w:r w:rsidR="004E7038">
              <w:rPr>
                <w:rFonts w:cstheme="minorHAnsi"/>
                <w:sz w:val="20"/>
                <w:szCs w:val="20"/>
              </w:rPr>
              <w:t>by the contractor.</w:t>
            </w:r>
          </w:p>
        </w:tc>
      </w:tr>
      <w:tr w:rsidR="002D4992" w:rsidRPr="00A80705" w14:paraId="7FC80778" w14:textId="53212A53" w:rsidTr="00D57357">
        <w:tc>
          <w:tcPr>
            <w:tcW w:w="562" w:type="dxa"/>
          </w:tcPr>
          <w:p w14:paraId="418F1002" w14:textId="3E3AA531" w:rsidR="002D4992" w:rsidRPr="00A80705" w:rsidRDefault="002D4992" w:rsidP="002D4992">
            <w:pPr>
              <w:jc w:val="center"/>
              <w:rPr>
                <w:rFonts w:cstheme="minorHAnsi"/>
                <w:sz w:val="20"/>
                <w:szCs w:val="20"/>
              </w:rPr>
            </w:pPr>
            <w:r w:rsidRPr="00A80705">
              <w:rPr>
                <w:rFonts w:cstheme="minorHAnsi"/>
                <w:sz w:val="20"/>
                <w:szCs w:val="20"/>
              </w:rPr>
              <w:t>17</w:t>
            </w:r>
          </w:p>
        </w:tc>
        <w:tc>
          <w:tcPr>
            <w:tcW w:w="3402" w:type="dxa"/>
          </w:tcPr>
          <w:p w14:paraId="721F41F6" w14:textId="77777777" w:rsidR="002D4992" w:rsidRDefault="002D4992" w:rsidP="002D4992">
            <w:pPr>
              <w:jc w:val="both"/>
              <w:rPr>
                <w:rFonts w:cstheme="minorHAnsi"/>
                <w:sz w:val="18"/>
                <w:szCs w:val="20"/>
              </w:rPr>
            </w:pPr>
            <w:r>
              <w:rPr>
                <w:rFonts w:cstheme="minorHAnsi"/>
                <w:sz w:val="18"/>
                <w:szCs w:val="20"/>
              </w:rPr>
              <w:t>TS Section II – Clause # 1.13.3</w:t>
            </w:r>
          </w:p>
          <w:p w14:paraId="2865F7B1" w14:textId="34327387" w:rsidR="002D4992" w:rsidRPr="00A80705" w:rsidRDefault="002D4992" w:rsidP="002D4992">
            <w:pPr>
              <w:jc w:val="both"/>
              <w:rPr>
                <w:rFonts w:cstheme="minorHAnsi"/>
                <w:sz w:val="20"/>
                <w:szCs w:val="20"/>
              </w:rPr>
            </w:pPr>
            <w:r>
              <w:rPr>
                <w:rFonts w:cstheme="minorHAnsi"/>
                <w:sz w:val="18"/>
                <w:szCs w:val="20"/>
              </w:rPr>
              <w:t>Clause # 1.13.5: In addition to the above computer programme, Supplier shall also supply PLS-CADD software package ……………. sag tension calculations, tower loading trees, tower analysis, foundation loads, tower spotting, etc. The Bidder shall quote for this item in the relevant schedule separately.</w:t>
            </w:r>
          </w:p>
        </w:tc>
        <w:tc>
          <w:tcPr>
            <w:tcW w:w="5670" w:type="dxa"/>
          </w:tcPr>
          <w:p w14:paraId="650A91A7" w14:textId="77777777" w:rsidR="002D4992" w:rsidRDefault="002D4992" w:rsidP="002D4992">
            <w:pPr>
              <w:jc w:val="both"/>
              <w:rPr>
                <w:rFonts w:cstheme="minorHAnsi"/>
                <w:sz w:val="18"/>
                <w:szCs w:val="20"/>
              </w:rPr>
            </w:pPr>
            <w:r>
              <w:rPr>
                <w:rFonts w:cstheme="minorHAnsi"/>
                <w:sz w:val="18"/>
                <w:szCs w:val="20"/>
              </w:rPr>
              <w:t xml:space="preserve">We understand that the ‘Tower Loading Trees’ are usually made in CAD software manually. </w:t>
            </w:r>
          </w:p>
          <w:p w14:paraId="6182A748" w14:textId="77777777" w:rsidR="002D4992" w:rsidRDefault="002D4992" w:rsidP="002D4992">
            <w:pPr>
              <w:jc w:val="both"/>
              <w:rPr>
                <w:rFonts w:cstheme="minorHAnsi"/>
                <w:sz w:val="18"/>
                <w:szCs w:val="20"/>
              </w:rPr>
            </w:pPr>
          </w:p>
          <w:p w14:paraId="6C585968" w14:textId="77777777" w:rsidR="002D4992" w:rsidRDefault="002D4992" w:rsidP="002D4992">
            <w:pPr>
              <w:jc w:val="both"/>
              <w:rPr>
                <w:rFonts w:cstheme="minorHAnsi"/>
                <w:sz w:val="18"/>
                <w:szCs w:val="20"/>
              </w:rPr>
            </w:pPr>
            <w:r>
              <w:rPr>
                <w:rFonts w:cstheme="minorHAnsi"/>
                <w:sz w:val="18"/>
                <w:szCs w:val="20"/>
              </w:rPr>
              <w:t xml:space="preserve">Should we have to provide the AutoCAD or any other CAD software. No such item is present in the BOQ. </w:t>
            </w:r>
          </w:p>
          <w:p w14:paraId="146AEC56" w14:textId="77777777" w:rsidR="002D4992" w:rsidRDefault="002D4992" w:rsidP="002D4992">
            <w:pPr>
              <w:jc w:val="both"/>
              <w:rPr>
                <w:rFonts w:cstheme="minorHAnsi"/>
                <w:sz w:val="18"/>
                <w:szCs w:val="20"/>
              </w:rPr>
            </w:pPr>
          </w:p>
          <w:p w14:paraId="64F954F7" w14:textId="77777777" w:rsidR="002D4992" w:rsidRDefault="002D4992" w:rsidP="002D4992">
            <w:pPr>
              <w:jc w:val="both"/>
              <w:rPr>
                <w:rFonts w:cstheme="minorHAnsi"/>
                <w:sz w:val="18"/>
                <w:szCs w:val="20"/>
              </w:rPr>
            </w:pPr>
            <w:r>
              <w:rPr>
                <w:rFonts w:cstheme="minorHAnsi"/>
                <w:sz w:val="18"/>
                <w:szCs w:val="20"/>
              </w:rPr>
              <w:t xml:space="preserve">ERS structure being proposed by us can be designed using PLS-Pole software. </w:t>
            </w:r>
          </w:p>
          <w:p w14:paraId="6ADC0868" w14:textId="4C3D6AA3" w:rsidR="002D4992" w:rsidRPr="00A80705" w:rsidRDefault="002D4992" w:rsidP="002D4992">
            <w:pPr>
              <w:jc w:val="both"/>
              <w:rPr>
                <w:rFonts w:cstheme="minorHAnsi"/>
                <w:sz w:val="20"/>
                <w:szCs w:val="20"/>
              </w:rPr>
            </w:pPr>
            <w:r>
              <w:rPr>
                <w:rFonts w:cstheme="minorHAnsi"/>
                <w:b/>
                <w:sz w:val="18"/>
                <w:szCs w:val="20"/>
              </w:rPr>
              <w:t>KINDLY CLARIFY.</w:t>
            </w:r>
          </w:p>
        </w:tc>
        <w:tc>
          <w:tcPr>
            <w:tcW w:w="4961" w:type="dxa"/>
          </w:tcPr>
          <w:p w14:paraId="3A619356" w14:textId="2B89E176" w:rsidR="002D4992" w:rsidRPr="00AB739D" w:rsidRDefault="00CE5180" w:rsidP="002D4992">
            <w:pPr>
              <w:jc w:val="both"/>
              <w:rPr>
                <w:rFonts w:cstheme="minorHAnsi"/>
                <w:sz w:val="20"/>
                <w:szCs w:val="20"/>
              </w:rPr>
            </w:pPr>
            <w:r w:rsidRPr="00AB739D">
              <w:rPr>
                <w:rFonts w:cstheme="minorHAnsi"/>
                <w:sz w:val="20"/>
                <w:szCs w:val="20"/>
              </w:rPr>
              <w:t xml:space="preserve">Different </w:t>
            </w:r>
            <w:proofErr w:type="spellStart"/>
            <w:r w:rsidRPr="00AB739D">
              <w:rPr>
                <w:rFonts w:cstheme="minorHAnsi"/>
                <w:sz w:val="20"/>
                <w:szCs w:val="20"/>
              </w:rPr>
              <w:t>softwares</w:t>
            </w:r>
            <w:proofErr w:type="spellEnd"/>
            <w:r w:rsidRPr="00AB739D">
              <w:rPr>
                <w:rFonts w:cstheme="minorHAnsi"/>
                <w:sz w:val="20"/>
                <w:szCs w:val="20"/>
              </w:rPr>
              <w:t xml:space="preserve"> may be used for preparing Tower loading trees such as Microsoft excel, auto cad etc. it is clarified that providing these </w:t>
            </w:r>
            <w:proofErr w:type="spellStart"/>
            <w:r w:rsidRPr="00AB739D">
              <w:rPr>
                <w:rFonts w:cstheme="minorHAnsi"/>
                <w:sz w:val="20"/>
                <w:szCs w:val="20"/>
              </w:rPr>
              <w:t>softwares</w:t>
            </w:r>
            <w:proofErr w:type="spellEnd"/>
            <w:r w:rsidRPr="00AB739D">
              <w:rPr>
                <w:rFonts w:cstheme="minorHAnsi"/>
                <w:sz w:val="20"/>
                <w:szCs w:val="20"/>
              </w:rPr>
              <w:t xml:space="preserve"> are not covered under the scope of bidder.</w:t>
            </w:r>
          </w:p>
        </w:tc>
      </w:tr>
      <w:tr w:rsidR="002D4992" w:rsidRPr="00A80705" w14:paraId="22639C16" w14:textId="4C5E1445" w:rsidTr="00D57357">
        <w:tc>
          <w:tcPr>
            <w:tcW w:w="562" w:type="dxa"/>
          </w:tcPr>
          <w:p w14:paraId="19A844FE" w14:textId="13891B6D" w:rsidR="002D4992" w:rsidRPr="00A80705" w:rsidRDefault="002D4992" w:rsidP="002D4992">
            <w:pPr>
              <w:jc w:val="center"/>
              <w:rPr>
                <w:rFonts w:cstheme="minorHAnsi"/>
                <w:sz w:val="20"/>
                <w:szCs w:val="20"/>
              </w:rPr>
            </w:pPr>
            <w:r w:rsidRPr="00A80705">
              <w:rPr>
                <w:rFonts w:cstheme="minorHAnsi"/>
                <w:sz w:val="20"/>
                <w:szCs w:val="20"/>
              </w:rPr>
              <w:t>18</w:t>
            </w:r>
          </w:p>
        </w:tc>
        <w:tc>
          <w:tcPr>
            <w:tcW w:w="3402" w:type="dxa"/>
          </w:tcPr>
          <w:p w14:paraId="4844FF47" w14:textId="77777777" w:rsidR="002D4992" w:rsidRDefault="002D4992" w:rsidP="002D4992">
            <w:pPr>
              <w:jc w:val="both"/>
              <w:rPr>
                <w:rFonts w:cstheme="minorHAnsi"/>
                <w:sz w:val="18"/>
                <w:szCs w:val="20"/>
              </w:rPr>
            </w:pPr>
            <w:r>
              <w:rPr>
                <w:rFonts w:cstheme="minorHAnsi"/>
                <w:sz w:val="18"/>
                <w:szCs w:val="20"/>
              </w:rPr>
              <w:t>TS Section II – Clause # 1.14</w:t>
            </w:r>
          </w:p>
          <w:p w14:paraId="1A021C24" w14:textId="77777777" w:rsidR="002D4992" w:rsidRDefault="002D4992" w:rsidP="002D4992">
            <w:pPr>
              <w:jc w:val="both"/>
              <w:rPr>
                <w:rFonts w:cstheme="minorHAnsi"/>
                <w:sz w:val="18"/>
                <w:szCs w:val="20"/>
              </w:rPr>
            </w:pPr>
            <w:r>
              <w:rPr>
                <w:rFonts w:cstheme="minorHAnsi"/>
                <w:sz w:val="18"/>
                <w:szCs w:val="20"/>
              </w:rPr>
              <w:t>Clause # 1.14.4</w:t>
            </w:r>
          </w:p>
          <w:p w14:paraId="676B7B58" w14:textId="5DFE4048" w:rsidR="002D4992" w:rsidRPr="00A80705" w:rsidRDefault="002D4992" w:rsidP="002D4992">
            <w:pPr>
              <w:jc w:val="both"/>
              <w:rPr>
                <w:rFonts w:cstheme="minorHAnsi"/>
                <w:sz w:val="20"/>
                <w:szCs w:val="20"/>
              </w:rPr>
            </w:pPr>
            <w:r>
              <w:rPr>
                <w:rFonts w:cstheme="minorHAnsi"/>
                <w:sz w:val="18"/>
                <w:szCs w:val="20"/>
              </w:rPr>
              <w:t>After Purchaser's approval and successful completion of all type tests, the Supplier shall within three weeks, submit 10 prints, one set of good quality reproducible, one set of colour drawings in AutoCAD stored in CDs &amp; one set of micro films of the approved drawings for Purchaser's use.</w:t>
            </w:r>
          </w:p>
        </w:tc>
        <w:tc>
          <w:tcPr>
            <w:tcW w:w="5670" w:type="dxa"/>
          </w:tcPr>
          <w:p w14:paraId="3959A299" w14:textId="77777777" w:rsidR="002D4992" w:rsidRDefault="002D4992" w:rsidP="002D4992">
            <w:pPr>
              <w:jc w:val="both"/>
              <w:rPr>
                <w:rFonts w:cstheme="minorHAnsi"/>
                <w:sz w:val="18"/>
                <w:szCs w:val="20"/>
              </w:rPr>
            </w:pPr>
            <w:r>
              <w:rPr>
                <w:rFonts w:cstheme="minorHAnsi"/>
                <w:sz w:val="18"/>
                <w:szCs w:val="20"/>
              </w:rPr>
              <w:t xml:space="preserve">Colour Drawings in PDF format can only be provided in CD/Soft copy for components as being provided by the Vendors / Suppliers. </w:t>
            </w:r>
          </w:p>
          <w:p w14:paraId="3EBFA6D1" w14:textId="77777777" w:rsidR="002D4992" w:rsidRDefault="002D4992" w:rsidP="002D4992">
            <w:pPr>
              <w:jc w:val="both"/>
              <w:rPr>
                <w:rFonts w:cstheme="minorHAnsi"/>
                <w:sz w:val="18"/>
                <w:szCs w:val="20"/>
              </w:rPr>
            </w:pPr>
          </w:p>
          <w:p w14:paraId="596F7498" w14:textId="77777777" w:rsidR="002D4992" w:rsidRDefault="002D4992" w:rsidP="002D4992">
            <w:pPr>
              <w:jc w:val="both"/>
              <w:rPr>
                <w:rFonts w:cstheme="minorHAnsi"/>
                <w:sz w:val="18"/>
                <w:szCs w:val="20"/>
              </w:rPr>
            </w:pPr>
            <w:r>
              <w:rPr>
                <w:rFonts w:cstheme="minorHAnsi"/>
                <w:sz w:val="18"/>
                <w:szCs w:val="20"/>
              </w:rPr>
              <w:t>Micro Films are not in general use being an old technology.</w:t>
            </w:r>
          </w:p>
          <w:p w14:paraId="23D8CECD" w14:textId="77777777" w:rsidR="002D4992" w:rsidRDefault="002D4992" w:rsidP="002D4992">
            <w:pPr>
              <w:jc w:val="both"/>
              <w:rPr>
                <w:rFonts w:cstheme="minorHAnsi"/>
                <w:sz w:val="18"/>
                <w:szCs w:val="20"/>
              </w:rPr>
            </w:pPr>
          </w:p>
          <w:p w14:paraId="2167CC37" w14:textId="4F82514F" w:rsidR="002D4992" w:rsidRPr="00A80705" w:rsidRDefault="002D4992" w:rsidP="002D4992">
            <w:pPr>
              <w:jc w:val="both"/>
              <w:rPr>
                <w:rFonts w:cstheme="minorHAnsi"/>
                <w:sz w:val="20"/>
                <w:szCs w:val="20"/>
              </w:rPr>
            </w:pPr>
            <w:r>
              <w:rPr>
                <w:rFonts w:cstheme="minorHAnsi"/>
                <w:b/>
                <w:sz w:val="18"/>
                <w:szCs w:val="20"/>
              </w:rPr>
              <w:t>KINDLY CLARIFY.</w:t>
            </w:r>
          </w:p>
        </w:tc>
        <w:tc>
          <w:tcPr>
            <w:tcW w:w="4961" w:type="dxa"/>
          </w:tcPr>
          <w:p w14:paraId="503C8696" w14:textId="7518CDE7" w:rsidR="002D4992" w:rsidRPr="00AB739D" w:rsidRDefault="00CE5180" w:rsidP="002D4992">
            <w:pPr>
              <w:jc w:val="both"/>
              <w:rPr>
                <w:rFonts w:cstheme="minorHAnsi"/>
                <w:sz w:val="20"/>
                <w:szCs w:val="20"/>
              </w:rPr>
            </w:pPr>
            <w:r w:rsidRPr="00AB739D">
              <w:rPr>
                <w:rFonts w:cstheme="minorHAnsi"/>
                <w:sz w:val="20"/>
                <w:szCs w:val="20"/>
              </w:rPr>
              <w:t>Refer amendment-I</w:t>
            </w:r>
          </w:p>
        </w:tc>
      </w:tr>
      <w:tr w:rsidR="002D4992" w:rsidRPr="00A80705" w14:paraId="78BDDB62" w14:textId="3D041B6F" w:rsidTr="00D57357">
        <w:tc>
          <w:tcPr>
            <w:tcW w:w="562" w:type="dxa"/>
          </w:tcPr>
          <w:p w14:paraId="18D62A79" w14:textId="4D526C45" w:rsidR="002D4992" w:rsidRPr="00A80705" w:rsidRDefault="002D4992" w:rsidP="002D4992">
            <w:pPr>
              <w:jc w:val="center"/>
              <w:rPr>
                <w:rFonts w:cstheme="minorHAnsi"/>
                <w:sz w:val="20"/>
                <w:szCs w:val="20"/>
              </w:rPr>
            </w:pPr>
            <w:r w:rsidRPr="00A80705">
              <w:rPr>
                <w:rFonts w:cstheme="minorHAnsi"/>
                <w:sz w:val="20"/>
                <w:szCs w:val="20"/>
              </w:rPr>
              <w:t>19</w:t>
            </w:r>
          </w:p>
        </w:tc>
        <w:tc>
          <w:tcPr>
            <w:tcW w:w="3402" w:type="dxa"/>
          </w:tcPr>
          <w:p w14:paraId="2F7A8741" w14:textId="77777777" w:rsidR="002D4992" w:rsidRDefault="002D4992" w:rsidP="002D4992">
            <w:pPr>
              <w:jc w:val="both"/>
              <w:rPr>
                <w:rFonts w:cstheme="minorHAnsi"/>
                <w:sz w:val="18"/>
                <w:szCs w:val="20"/>
              </w:rPr>
            </w:pPr>
            <w:r>
              <w:rPr>
                <w:rFonts w:cstheme="minorHAnsi"/>
                <w:sz w:val="18"/>
                <w:szCs w:val="20"/>
              </w:rPr>
              <w:t>TS Section II – Clause # 2.4 (2.4.1, 2.4.2 &amp; 2.4.3)</w:t>
            </w:r>
          </w:p>
          <w:p w14:paraId="6B28243E" w14:textId="0AA396EB" w:rsidR="002D4992" w:rsidRPr="00A80705" w:rsidRDefault="002D4992" w:rsidP="002D4992">
            <w:pPr>
              <w:jc w:val="both"/>
              <w:rPr>
                <w:rFonts w:cstheme="minorHAnsi"/>
                <w:sz w:val="20"/>
                <w:szCs w:val="20"/>
              </w:rPr>
            </w:pPr>
            <w:r>
              <w:rPr>
                <w:rFonts w:cstheme="minorHAnsi"/>
                <w:sz w:val="18"/>
                <w:szCs w:val="20"/>
              </w:rPr>
              <w:t>Performance Tests</w:t>
            </w:r>
          </w:p>
        </w:tc>
        <w:tc>
          <w:tcPr>
            <w:tcW w:w="5670" w:type="dxa"/>
          </w:tcPr>
          <w:p w14:paraId="216F0ACB" w14:textId="77777777" w:rsidR="002D4992" w:rsidRDefault="002D4992" w:rsidP="002D4992">
            <w:pPr>
              <w:jc w:val="both"/>
              <w:rPr>
                <w:rFonts w:cstheme="minorHAnsi"/>
                <w:sz w:val="18"/>
                <w:szCs w:val="20"/>
              </w:rPr>
            </w:pPr>
            <w:r>
              <w:rPr>
                <w:rFonts w:cstheme="minorHAnsi"/>
                <w:sz w:val="18"/>
                <w:szCs w:val="20"/>
              </w:rPr>
              <w:t>The IEEE:1070 Standard consists of below tests.</w:t>
            </w:r>
            <w:r>
              <w:rPr>
                <w:rFonts w:cstheme="minorHAnsi"/>
                <w:sz w:val="18"/>
                <w:szCs w:val="20"/>
              </w:rPr>
              <w:br/>
              <w:t>Part 1: Strength Tests and Gimbal Test</w:t>
            </w:r>
          </w:p>
          <w:p w14:paraId="3BFDC8A4" w14:textId="77777777" w:rsidR="002D4992" w:rsidRDefault="002D4992" w:rsidP="002D4992">
            <w:pPr>
              <w:jc w:val="both"/>
              <w:rPr>
                <w:rFonts w:cstheme="minorHAnsi"/>
                <w:sz w:val="18"/>
                <w:szCs w:val="20"/>
              </w:rPr>
            </w:pPr>
            <w:r>
              <w:rPr>
                <w:rFonts w:cstheme="minorHAnsi"/>
                <w:sz w:val="18"/>
                <w:szCs w:val="20"/>
              </w:rPr>
              <w:t>Part 2: Production Test.</w:t>
            </w:r>
          </w:p>
          <w:p w14:paraId="75948DC9" w14:textId="54B2188A" w:rsidR="002D4992" w:rsidRDefault="002D4992" w:rsidP="002D4992">
            <w:pPr>
              <w:jc w:val="both"/>
              <w:rPr>
                <w:rFonts w:cstheme="minorHAnsi"/>
                <w:sz w:val="18"/>
                <w:szCs w:val="20"/>
              </w:rPr>
            </w:pPr>
            <w:r>
              <w:rPr>
                <w:rFonts w:cstheme="minorHAnsi"/>
                <w:sz w:val="18"/>
                <w:szCs w:val="20"/>
              </w:rPr>
              <w:t xml:space="preserve">Part-1 is Design Tests which shall be carried out once only on our manufactured modules in the </w:t>
            </w:r>
            <w:proofErr w:type="gramStart"/>
            <w:r>
              <w:rPr>
                <w:rFonts w:cstheme="minorHAnsi"/>
                <w:sz w:val="18"/>
                <w:szCs w:val="20"/>
              </w:rPr>
              <w:t>third party</w:t>
            </w:r>
            <w:proofErr w:type="gramEnd"/>
            <w:r>
              <w:rPr>
                <w:rFonts w:cstheme="minorHAnsi"/>
                <w:sz w:val="18"/>
                <w:szCs w:val="20"/>
              </w:rPr>
              <w:t xml:space="preserve"> accredited laboratory and certificates of the same would be provided. </w:t>
            </w:r>
            <w:r>
              <w:rPr>
                <w:rFonts w:cstheme="minorHAnsi"/>
                <w:sz w:val="18"/>
                <w:szCs w:val="20"/>
              </w:rPr>
              <w:br/>
              <w:t>Part-2 i.e. Production Tests are performed on each module before dispatching at our works in witness of the Purchaser.</w:t>
            </w:r>
          </w:p>
          <w:p w14:paraId="7E0358E1" w14:textId="5F1046C3" w:rsidR="002D4992" w:rsidRPr="00A80705" w:rsidRDefault="002D4992" w:rsidP="002D4992">
            <w:pPr>
              <w:jc w:val="both"/>
              <w:rPr>
                <w:rFonts w:cstheme="minorHAnsi"/>
                <w:sz w:val="20"/>
                <w:szCs w:val="20"/>
              </w:rPr>
            </w:pPr>
            <w:r>
              <w:rPr>
                <w:rFonts w:cstheme="minorHAnsi"/>
                <w:b/>
                <w:sz w:val="18"/>
                <w:szCs w:val="20"/>
              </w:rPr>
              <w:t xml:space="preserve">KINDLY CLARIFY. </w:t>
            </w:r>
          </w:p>
        </w:tc>
        <w:tc>
          <w:tcPr>
            <w:tcW w:w="4961" w:type="dxa"/>
          </w:tcPr>
          <w:p w14:paraId="619D3D3A" w14:textId="0C3A9800" w:rsidR="002D4992" w:rsidRPr="00A80705" w:rsidRDefault="002D4992" w:rsidP="002D4992">
            <w:pPr>
              <w:jc w:val="both"/>
              <w:rPr>
                <w:rFonts w:cstheme="minorHAnsi"/>
                <w:sz w:val="20"/>
                <w:szCs w:val="20"/>
              </w:rPr>
            </w:pPr>
            <w:r>
              <w:rPr>
                <w:rFonts w:cstheme="minorHAnsi"/>
                <w:sz w:val="20"/>
                <w:szCs w:val="20"/>
              </w:rPr>
              <w:t xml:space="preserve">Performance tests are to be carried out as per clause 2.4, Section-II </w:t>
            </w:r>
            <w:r w:rsidR="00102989">
              <w:rPr>
                <w:rFonts w:cstheme="minorHAnsi"/>
                <w:sz w:val="20"/>
                <w:szCs w:val="20"/>
              </w:rPr>
              <w:t xml:space="preserve">of the technical </w:t>
            </w:r>
            <w:r w:rsidR="003A51FF">
              <w:rPr>
                <w:rFonts w:cstheme="minorHAnsi"/>
                <w:sz w:val="20"/>
                <w:szCs w:val="20"/>
              </w:rPr>
              <w:t>specification and</w:t>
            </w:r>
            <w:r>
              <w:rPr>
                <w:rFonts w:cstheme="minorHAnsi"/>
                <w:sz w:val="20"/>
                <w:szCs w:val="20"/>
              </w:rPr>
              <w:t xml:space="preserve"> </w:t>
            </w:r>
            <w:r w:rsidR="00207FC7">
              <w:rPr>
                <w:rFonts w:cstheme="minorHAnsi"/>
                <w:sz w:val="20"/>
                <w:szCs w:val="20"/>
              </w:rPr>
              <w:t>IEEE 1070.</w:t>
            </w:r>
          </w:p>
        </w:tc>
      </w:tr>
      <w:tr w:rsidR="007B0D1C" w:rsidRPr="00A80705" w14:paraId="7FA03D74" w14:textId="77777777" w:rsidTr="00D57357">
        <w:tc>
          <w:tcPr>
            <w:tcW w:w="562" w:type="dxa"/>
            <w:shd w:val="clear" w:color="auto" w:fill="D9D9D9" w:themeFill="background1" w:themeFillShade="D9"/>
          </w:tcPr>
          <w:p w14:paraId="70DB54CB" w14:textId="4D435030" w:rsidR="007B0D1C" w:rsidRPr="00A80705" w:rsidRDefault="007B0D1C" w:rsidP="007B0D1C">
            <w:pPr>
              <w:jc w:val="center"/>
              <w:rPr>
                <w:rFonts w:cstheme="minorHAnsi"/>
                <w:sz w:val="20"/>
                <w:szCs w:val="20"/>
              </w:rPr>
            </w:pPr>
            <w:r w:rsidRPr="00EA0C63">
              <w:rPr>
                <w:rFonts w:cstheme="minorHAnsi"/>
                <w:b/>
                <w:sz w:val="20"/>
                <w:szCs w:val="20"/>
              </w:rPr>
              <w:lastRenderedPageBreak/>
              <w:t>Sr. No.</w:t>
            </w:r>
          </w:p>
        </w:tc>
        <w:tc>
          <w:tcPr>
            <w:tcW w:w="3402" w:type="dxa"/>
            <w:shd w:val="clear" w:color="auto" w:fill="D9D9D9" w:themeFill="background1" w:themeFillShade="D9"/>
          </w:tcPr>
          <w:p w14:paraId="2950F5F2" w14:textId="2A682C5D" w:rsidR="007B0D1C" w:rsidRDefault="007B0D1C" w:rsidP="007B0D1C">
            <w:pPr>
              <w:jc w:val="both"/>
              <w:rPr>
                <w:rFonts w:cstheme="minorHAnsi"/>
                <w:sz w:val="18"/>
                <w:szCs w:val="20"/>
              </w:rPr>
            </w:pPr>
            <w:r w:rsidRPr="00EA0C63">
              <w:rPr>
                <w:rFonts w:cstheme="minorHAnsi"/>
                <w:b/>
                <w:sz w:val="20"/>
                <w:szCs w:val="20"/>
              </w:rPr>
              <w:t>Clause No. and Details</w:t>
            </w:r>
          </w:p>
        </w:tc>
        <w:tc>
          <w:tcPr>
            <w:tcW w:w="5670" w:type="dxa"/>
            <w:shd w:val="clear" w:color="auto" w:fill="D9D9D9" w:themeFill="background1" w:themeFillShade="D9"/>
          </w:tcPr>
          <w:p w14:paraId="797AA6FA" w14:textId="77777777" w:rsidR="007B0D1C" w:rsidRDefault="007B0D1C" w:rsidP="007B0D1C">
            <w:pPr>
              <w:jc w:val="center"/>
              <w:rPr>
                <w:rFonts w:cstheme="minorHAnsi"/>
                <w:b/>
                <w:sz w:val="20"/>
                <w:szCs w:val="20"/>
              </w:rPr>
            </w:pPr>
            <w:r>
              <w:rPr>
                <w:rFonts w:cstheme="minorHAnsi"/>
                <w:b/>
                <w:sz w:val="20"/>
                <w:szCs w:val="20"/>
              </w:rPr>
              <w:t>Request for Clarification</w:t>
            </w:r>
          </w:p>
          <w:p w14:paraId="21F804AE" w14:textId="57349E4B" w:rsidR="007B0D1C" w:rsidRDefault="007B0D1C" w:rsidP="00052748">
            <w:pPr>
              <w:jc w:val="center"/>
              <w:rPr>
                <w:rFonts w:cstheme="minorHAnsi"/>
                <w:sz w:val="18"/>
                <w:szCs w:val="20"/>
              </w:rPr>
            </w:pPr>
            <w:r>
              <w:rPr>
                <w:rFonts w:cstheme="minorHAnsi"/>
                <w:b/>
                <w:sz w:val="20"/>
                <w:szCs w:val="20"/>
              </w:rPr>
              <w:t xml:space="preserve">(From M/s </w:t>
            </w:r>
            <w:r w:rsidR="00052748" w:rsidRPr="00052748">
              <w:rPr>
                <w:rFonts w:cstheme="minorHAnsi"/>
                <w:b/>
                <w:sz w:val="20"/>
                <w:szCs w:val="20"/>
              </w:rPr>
              <w:t>Madhav Engineers</w:t>
            </w:r>
            <w:r w:rsidR="00D57357">
              <w:rPr>
                <w:rFonts w:cstheme="minorHAnsi"/>
                <w:b/>
                <w:sz w:val="20"/>
                <w:szCs w:val="20"/>
              </w:rPr>
              <w:t xml:space="preserve"> </w:t>
            </w:r>
            <w:bookmarkStart w:id="3" w:name="_Hlk108164786"/>
            <w:r w:rsidR="00D57357" w:rsidRPr="00D57357">
              <w:rPr>
                <w:rFonts w:cstheme="minorHAnsi"/>
                <w:b/>
                <w:sz w:val="20"/>
                <w:szCs w:val="20"/>
              </w:rPr>
              <w:t xml:space="preserve">vide letter ref MADHAV/ERS/2022-23/3006 dated </w:t>
            </w:r>
            <w:proofErr w:type="gramStart"/>
            <w:r w:rsidR="00D57357" w:rsidRPr="00D57357">
              <w:rPr>
                <w:rFonts w:cstheme="minorHAnsi"/>
                <w:b/>
                <w:sz w:val="20"/>
                <w:szCs w:val="20"/>
              </w:rPr>
              <w:t>30.06.2022</w:t>
            </w:r>
            <w:r w:rsidR="00D57357">
              <w:rPr>
                <w:rFonts w:cstheme="minorHAnsi"/>
                <w:b/>
                <w:sz w:val="20"/>
                <w:szCs w:val="20"/>
              </w:rPr>
              <w:t xml:space="preserve"> </w:t>
            </w:r>
            <w:bookmarkEnd w:id="3"/>
            <w:r>
              <w:rPr>
                <w:rFonts w:cstheme="minorHAnsi"/>
                <w:b/>
                <w:sz w:val="20"/>
                <w:szCs w:val="20"/>
              </w:rPr>
              <w:t>)</w:t>
            </w:r>
            <w:proofErr w:type="gramEnd"/>
          </w:p>
        </w:tc>
        <w:tc>
          <w:tcPr>
            <w:tcW w:w="4961" w:type="dxa"/>
            <w:shd w:val="clear" w:color="auto" w:fill="D9D9D9" w:themeFill="background1" w:themeFillShade="D9"/>
          </w:tcPr>
          <w:p w14:paraId="42D850CA" w14:textId="3F01AA4B" w:rsidR="007B0D1C" w:rsidRDefault="007B0D1C" w:rsidP="007B0D1C">
            <w:pPr>
              <w:jc w:val="both"/>
              <w:rPr>
                <w:rFonts w:cstheme="minorHAnsi"/>
                <w:sz w:val="20"/>
                <w:szCs w:val="20"/>
              </w:rPr>
            </w:pPr>
            <w:r>
              <w:rPr>
                <w:rFonts w:cstheme="minorHAnsi"/>
                <w:b/>
                <w:sz w:val="20"/>
                <w:szCs w:val="20"/>
              </w:rPr>
              <w:t>Reply from POWERGRID</w:t>
            </w:r>
          </w:p>
        </w:tc>
      </w:tr>
      <w:tr w:rsidR="007B0D1C" w:rsidRPr="00A80705" w14:paraId="5AC9CD69" w14:textId="77777777" w:rsidTr="00D57357">
        <w:tc>
          <w:tcPr>
            <w:tcW w:w="562" w:type="dxa"/>
          </w:tcPr>
          <w:p w14:paraId="74FEF0BD" w14:textId="0E643A2B" w:rsidR="007B0D1C" w:rsidRPr="00A80705" w:rsidRDefault="007B0D1C" w:rsidP="007B0D1C">
            <w:pPr>
              <w:jc w:val="center"/>
              <w:rPr>
                <w:rFonts w:cstheme="minorHAnsi"/>
                <w:sz w:val="20"/>
                <w:szCs w:val="20"/>
              </w:rPr>
            </w:pPr>
            <w:r>
              <w:rPr>
                <w:rFonts w:cstheme="minorHAnsi"/>
                <w:sz w:val="20"/>
                <w:szCs w:val="20"/>
              </w:rPr>
              <w:t>1.</w:t>
            </w:r>
          </w:p>
        </w:tc>
        <w:tc>
          <w:tcPr>
            <w:tcW w:w="3402" w:type="dxa"/>
          </w:tcPr>
          <w:p w14:paraId="736665F0" w14:textId="7D99DD08" w:rsidR="007B0D1C" w:rsidRDefault="007B0D1C" w:rsidP="007B0D1C">
            <w:pPr>
              <w:jc w:val="both"/>
              <w:rPr>
                <w:rFonts w:cstheme="minorHAnsi"/>
                <w:sz w:val="18"/>
                <w:szCs w:val="20"/>
              </w:rPr>
            </w:pPr>
            <w:r>
              <w:rPr>
                <w:rFonts w:cstheme="minorHAnsi"/>
                <w:sz w:val="18"/>
                <w:szCs w:val="20"/>
              </w:rPr>
              <w:t>Clause 1.2, Section-II of TS</w:t>
            </w:r>
            <w:r w:rsidR="00CE5CB5">
              <w:rPr>
                <w:rFonts w:cstheme="minorHAnsi"/>
                <w:sz w:val="18"/>
                <w:szCs w:val="20"/>
              </w:rPr>
              <w:t xml:space="preserve"> and </w:t>
            </w:r>
            <w:r w:rsidR="00CE5CB5" w:rsidRPr="00CE5CB5">
              <w:rPr>
                <w:rFonts w:cstheme="minorHAnsi"/>
                <w:sz w:val="18"/>
                <w:szCs w:val="20"/>
              </w:rPr>
              <w:t>Annexure-A (BDS)</w:t>
            </w:r>
          </w:p>
        </w:tc>
        <w:tc>
          <w:tcPr>
            <w:tcW w:w="5670" w:type="dxa"/>
          </w:tcPr>
          <w:p w14:paraId="5D136347" w14:textId="77777777" w:rsidR="007B0D1C" w:rsidRPr="00714964" w:rsidRDefault="007B0D1C" w:rsidP="007B0D1C">
            <w:pPr>
              <w:contextualSpacing/>
              <w:jc w:val="both"/>
              <w:rPr>
                <w:rFonts w:ascii="Calibri" w:eastAsia="Calibri" w:hAnsi="Calibri"/>
                <w:sz w:val="22"/>
              </w:rPr>
            </w:pPr>
            <w:r w:rsidRPr="00714964">
              <w:rPr>
                <w:rFonts w:ascii="Calibri" w:eastAsia="Calibri" w:hAnsi="Calibri"/>
                <w:sz w:val="22"/>
              </w:rPr>
              <w:t xml:space="preserve">We refer to Technical Specification section II, Clause 1.2, “Modular Restoration structures and sub clause 1.2.2 Where in it is mentioned that “The Structure components shall be of light weight, made of high strength Aluminium Alloy or Hot Dip Galvanised structure steel or a combination of high strength Aluminium alloy &amp; Hot Dip Galvanized structure steel”. </w:t>
            </w:r>
          </w:p>
          <w:p w14:paraId="3A619BF4" w14:textId="4BD47887" w:rsidR="007B0D1C" w:rsidRDefault="007B0D1C" w:rsidP="007B0D1C">
            <w:pPr>
              <w:jc w:val="both"/>
              <w:rPr>
                <w:rFonts w:cstheme="minorHAnsi"/>
                <w:sz w:val="18"/>
                <w:szCs w:val="20"/>
              </w:rPr>
            </w:pPr>
            <w:r w:rsidRPr="00714964">
              <w:rPr>
                <w:rFonts w:ascii="Calibri" w:eastAsia="Calibri" w:hAnsi="Calibri"/>
                <w:sz w:val="22"/>
              </w:rPr>
              <w:t xml:space="preserve">However, Qualifying Requirements at Annexure-A (BDS), sub </w:t>
            </w:r>
            <w:proofErr w:type="spellStart"/>
            <w:proofErr w:type="gramStart"/>
            <w:r w:rsidRPr="00714964">
              <w:rPr>
                <w:rFonts w:ascii="Calibri" w:eastAsia="Calibri" w:hAnsi="Calibri"/>
                <w:sz w:val="22"/>
              </w:rPr>
              <w:t>CL.No</w:t>
            </w:r>
            <w:proofErr w:type="spellEnd"/>
            <w:proofErr w:type="gramEnd"/>
            <w:r w:rsidRPr="00714964">
              <w:rPr>
                <w:rFonts w:ascii="Calibri" w:eastAsia="Calibri" w:hAnsi="Calibri"/>
                <w:sz w:val="22"/>
              </w:rPr>
              <w:t xml:space="preserve"> 1.1,1.2 &amp; 1.3 under cl 1.0. “Technical Experience” seeks bidder's manufacturing &amp; supply experience of Aluminium/Al. alloy modular structures or hardware fittings made of Aluminium/Al-extrusions for Trans lines/Substations based on technological support of the collaborator. Thus, this appears to be contradictory &amp; needs clear cut clarification. Alternatively, it is suggested to delete use of Hot Dip Galvanised steel structure in the </w:t>
            </w:r>
            <w:proofErr w:type="gramStart"/>
            <w:r w:rsidRPr="00714964">
              <w:rPr>
                <w:rFonts w:ascii="Calibri" w:eastAsia="Calibri" w:hAnsi="Calibri"/>
                <w:sz w:val="22"/>
              </w:rPr>
              <w:t>above mentioned</w:t>
            </w:r>
            <w:proofErr w:type="gramEnd"/>
            <w:r w:rsidRPr="00714964">
              <w:rPr>
                <w:rFonts w:ascii="Calibri" w:eastAsia="Calibri" w:hAnsi="Calibri"/>
                <w:sz w:val="22"/>
              </w:rPr>
              <w:t xml:space="preserve"> clause. Please clarify.</w:t>
            </w:r>
          </w:p>
        </w:tc>
        <w:tc>
          <w:tcPr>
            <w:tcW w:w="4961" w:type="dxa"/>
          </w:tcPr>
          <w:p w14:paraId="4DA8AB8B" w14:textId="31785D4F" w:rsidR="007B0D1C" w:rsidRPr="00AB739D" w:rsidRDefault="007B0D1C" w:rsidP="007B0D1C">
            <w:pPr>
              <w:jc w:val="both"/>
              <w:rPr>
                <w:rFonts w:cstheme="minorHAnsi"/>
                <w:sz w:val="20"/>
                <w:szCs w:val="20"/>
              </w:rPr>
            </w:pPr>
            <w:r w:rsidRPr="00AB739D">
              <w:rPr>
                <w:rFonts w:cstheme="minorHAnsi"/>
                <w:sz w:val="20"/>
                <w:szCs w:val="20"/>
              </w:rPr>
              <w:t>Refer amendment-I</w:t>
            </w:r>
          </w:p>
        </w:tc>
      </w:tr>
      <w:tr w:rsidR="007B0D1C" w:rsidRPr="00A80705" w14:paraId="4B72E66E" w14:textId="77777777" w:rsidTr="00D57357">
        <w:tc>
          <w:tcPr>
            <w:tcW w:w="562" w:type="dxa"/>
          </w:tcPr>
          <w:p w14:paraId="0EF62D6C" w14:textId="56AFEDCC" w:rsidR="007B0D1C" w:rsidRPr="00A80705" w:rsidRDefault="007B0D1C" w:rsidP="007B0D1C">
            <w:pPr>
              <w:jc w:val="center"/>
              <w:rPr>
                <w:rFonts w:cstheme="minorHAnsi"/>
                <w:sz w:val="20"/>
                <w:szCs w:val="20"/>
              </w:rPr>
            </w:pPr>
            <w:r>
              <w:rPr>
                <w:rFonts w:cstheme="minorHAnsi"/>
                <w:sz w:val="20"/>
                <w:szCs w:val="20"/>
              </w:rPr>
              <w:t>2.</w:t>
            </w:r>
          </w:p>
        </w:tc>
        <w:tc>
          <w:tcPr>
            <w:tcW w:w="3402" w:type="dxa"/>
          </w:tcPr>
          <w:p w14:paraId="15395377" w14:textId="7758794E" w:rsidR="007B0D1C" w:rsidRDefault="007B0D1C" w:rsidP="007B0D1C">
            <w:pPr>
              <w:jc w:val="both"/>
              <w:rPr>
                <w:rFonts w:cstheme="minorHAnsi"/>
                <w:sz w:val="18"/>
                <w:szCs w:val="20"/>
              </w:rPr>
            </w:pPr>
            <w:r>
              <w:rPr>
                <w:rFonts w:cstheme="minorHAnsi"/>
                <w:sz w:val="18"/>
                <w:szCs w:val="20"/>
              </w:rPr>
              <w:t xml:space="preserve">Clause 1.1,1.2 and </w:t>
            </w:r>
            <w:proofErr w:type="gramStart"/>
            <w:r>
              <w:rPr>
                <w:rFonts w:cstheme="minorHAnsi"/>
                <w:sz w:val="18"/>
                <w:szCs w:val="20"/>
              </w:rPr>
              <w:t>1.3  Section</w:t>
            </w:r>
            <w:proofErr w:type="gramEnd"/>
            <w:r>
              <w:rPr>
                <w:rFonts w:cstheme="minorHAnsi"/>
                <w:sz w:val="18"/>
                <w:szCs w:val="20"/>
              </w:rPr>
              <w:t>-II of TS</w:t>
            </w:r>
          </w:p>
        </w:tc>
        <w:tc>
          <w:tcPr>
            <w:tcW w:w="5670" w:type="dxa"/>
          </w:tcPr>
          <w:p w14:paraId="5343BDCB" w14:textId="352DADFC" w:rsidR="007B0D1C" w:rsidRPr="00714964" w:rsidRDefault="007B0D1C" w:rsidP="007B0D1C">
            <w:pPr>
              <w:contextualSpacing/>
              <w:jc w:val="both"/>
              <w:rPr>
                <w:rFonts w:ascii="Calibri" w:eastAsia="Calibri" w:hAnsi="Calibri"/>
                <w:sz w:val="22"/>
              </w:rPr>
            </w:pPr>
            <w:r w:rsidRPr="00714964">
              <w:rPr>
                <w:rFonts w:ascii="Calibri" w:eastAsia="Calibri" w:hAnsi="Calibri"/>
                <w:sz w:val="22"/>
              </w:rPr>
              <w:t>If a bidder has Technical experience as per Cl 1.1, 1.2 or 1.3 i.e. manufacturing &amp; supply experience of Al. Alloy whether he can supply steel structure &amp; other components of ERS made of the Dip Galvanised steel. Please clarify.</w:t>
            </w:r>
          </w:p>
        </w:tc>
        <w:tc>
          <w:tcPr>
            <w:tcW w:w="4961" w:type="dxa"/>
          </w:tcPr>
          <w:p w14:paraId="68D4EC1C" w14:textId="298F9308" w:rsidR="007B0D1C" w:rsidRPr="00AB739D" w:rsidRDefault="007B0D1C" w:rsidP="007B0D1C">
            <w:pPr>
              <w:jc w:val="both"/>
              <w:rPr>
                <w:rFonts w:cstheme="minorHAnsi"/>
                <w:sz w:val="20"/>
                <w:szCs w:val="20"/>
              </w:rPr>
            </w:pPr>
            <w:r w:rsidRPr="00AB739D">
              <w:rPr>
                <w:rFonts w:cstheme="minorHAnsi"/>
                <w:sz w:val="20"/>
                <w:szCs w:val="20"/>
              </w:rPr>
              <w:t>Refer amendment-I</w:t>
            </w:r>
          </w:p>
        </w:tc>
      </w:tr>
      <w:tr w:rsidR="00A84D49" w:rsidRPr="00A80705" w14:paraId="55C593CC" w14:textId="77777777" w:rsidTr="00D57357">
        <w:tc>
          <w:tcPr>
            <w:tcW w:w="562" w:type="dxa"/>
          </w:tcPr>
          <w:p w14:paraId="02C9BB93" w14:textId="3012B19E" w:rsidR="00A84D49" w:rsidRDefault="00CE5CB5" w:rsidP="007B0D1C">
            <w:pPr>
              <w:jc w:val="center"/>
              <w:rPr>
                <w:rFonts w:cstheme="minorHAnsi"/>
                <w:sz w:val="20"/>
                <w:szCs w:val="20"/>
              </w:rPr>
            </w:pPr>
            <w:r>
              <w:rPr>
                <w:rFonts w:cstheme="minorHAnsi"/>
                <w:sz w:val="20"/>
                <w:szCs w:val="20"/>
              </w:rPr>
              <w:t>3.</w:t>
            </w:r>
          </w:p>
        </w:tc>
        <w:tc>
          <w:tcPr>
            <w:tcW w:w="3402" w:type="dxa"/>
          </w:tcPr>
          <w:p w14:paraId="102DB233" w14:textId="00711DF8" w:rsidR="00A84D49" w:rsidRDefault="00CE5CB5" w:rsidP="007B0D1C">
            <w:pPr>
              <w:jc w:val="both"/>
              <w:rPr>
                <w:rFonts w:cstheme="minorHAnsi"/>
                <w:sz w:val="18"/>
                <w:szCs w:val="20"/>
              </w:rPr>
            </w:pPr>
            <w:r w:rsidRPr="00714964">
              <w:rPr>
                <w:rFonts w:ascii="Calibri" w:eastAsia="Calibri" w:hAnsi="Calibri"/>
                <w:sz w:val="22"/>
              </w:rPr>
              <w:t>Annexure-A (BDS)</w:t>
            </w:r>
          </w:p>
        </w:tc>
        <w:tc>
          <w:tcPr>
            <w:tcW w:w="5670" w:type="dxa"/>
          </w:tcPr>
          <w:p w14:paraId="441A000F" w14:textId="391606A5" w:rsidR="00A84D49" w:rsidRPr="00714964" w:rsidRDefault="00A84D49" w:rsidP="007B0D1C">
            <w:pPr>
              <w:contextualSpacing/>
              <w:jc w:val="both"/>
              <w:rPr>
                <w:rFonts w:ascii="Calibri" w:eastAsia="Calibri" w:hAnsi="Calibri"/>
                <w:sz w:val="22"/>
              </w:rPr>
            </w:pPr>
            <w:r w:rsidRPr="00714964">
              <w:rPr>
                <w:rFonts w:ascii="Calibri" w:eastAsia="Calibri" w:hAnsi="Calibri"/>
                <w:sz w:val="22"/>
              </w:rPr>
              <w:t>Whether Bidder’s established manufacturing facility in India is as must condition for Technical Experience /bid qualification. Please confirm.</w:t>
            </w:r>
          </w:p>
        </w:tc>
        <w:tc>
          <w:tcPr>
            <w:tcW w:w="4961" w:type="dxa"/>
          </w:tcPr>
          <w:p w14:paraId="34810C67" w14:textId="39ECB38D" w:rsidR="00A84D49" w:rsidRPr="00AB739D" w:rsidRDefault="00CE5CB5" w:rsidP="007B0D1C">
            <w:pPr>
              <w:jc w:val="both"/>
              <w:rPr>
                <w:rFonts w:cstheme="minorHAnsi"/>
                <w:sz w:val="20"/>
                <w:szCs w:val="20"/>
              </w:rPr>
            </w:pPr>
            <w:r w:rsidRPr="00AB739D">
              <w:rPr>
                <w:rFonts w:cstheme="minorHAnsi"/>
                <w:sz w:val="20"/>
                <w:szCs w:val="20"/>
              </w:rPr>
              <w:t>Yes</w:t>
            </w:r>
          </w:p>
        </w:tc>
      </w:tr>
      <w:tr w:rsidR="00A84D49" w:rsidRPr="00A80705" w14:paraId="0F3442FC" w14:textId="77777777" w:rsidTr="00D57357">
        <w:tc>
          <w:tcPr>
            <w:tcW w:w="562" w:type="dxa"/>
          </w:tcPr>
          <w:p w14:paraId="682C3C09" w14:textId="7E1DD590" w:rsidR="00A84D49" w:rsidRDefault="00CE5CB5" w:rsidP="007B0D1C">
            <w:pPr>
              <w:jc w:val="center"/>
              <w:rPr>
                <w:rFonts w:cstheme="minorHAnsi"/>
                <w:sz w:val="20"/>
                <w:szCs w:val="20"/>
              </w:rPr>
            </w:pPr>
            <w:r>
              <w:rPr>
                <w:rFonts w:cstheme="minorHAnsi"/>
                <w:sz w:val="20"/>
                <w:szCs w:val="20"/>
              </w:rPr>
              <w:t>4.</w:t>
            </w:r>
          </w:p>
        </w:tc>
        <w:tc>
          <w:tcPr>
            <w:tcW w:w="3402" w:type="dxa"/>
          </w:tcPr>
          <w:p w14:paraId="04081B23" w14:textId="05CCF774" w:rsidR="00A84D49" w:rsidRDefault="00CE5CB5" w:rsidP="007B0D1C">
            <w:pPr>
              <w:jc w:val="both"/>
              <w:rPr>
                <w:rFonts w:cstheme="minorHAnsi"/>
                <w:sz w:val="18"/>
                <w:szCs w:val="20"/>
              </w:rPr>
            </w:pPr>
            <w:r w:rsidRPr="00714964">
              <w:rPr>
                <w:rFonts w:ascii="Calibri" w:eastAsia="Calibri" w:hAnsi="Calibri"/>
                <w:sz w:val="22"/>
              </w:rPr>
              <w:t>Annexure-A (BDS)</w:t>
            </w:r>
          </w:p>
        </w:tc>
        <w:tc>
          <w:tcPr>
            <w:tcW w:w="5670" w:type="dxa"/>
          </w:tcPr>
          <w:p w14:paraId="4605B67A" w14:textId="39BE6BBF" w:rsidR="00A84D49" w:rsidRPr="00714964" w:rsidRDefault="00A84D49" w:rsidP="007B0D1C">
            <w:pPr>
              <w:contextualSpacing/>
              <w:jc w:val="both"/>
              <w:rPr>
                <w:rFonts w:ascii="Calibri" w:eastAsia="Calibri" w:hAnsi="Calibri"/>
                <w:sz w:val="22"/>
              </w:rPr>
            </w:pPr>
            <w:r w:rsidRPr="00714964">
              <w:rPr>
                <w:rFonts w:ascii="Calibri" w:eastAsia="Calibri" w:hAnsi="Calibri"/>
                <w:sz w:val="22"/>
              </w:rPr>
              <w:t>If bidder is class II local supplier without manufacturing facility but having collaboration with OEM who is fulfilling all technical experience, whether Bidder can be considered to be qualified in terms of Qualifying Requirements.</w:t>
            </w:r>
          </w:p>
        </w:tc>
        <w:tc>
          <w:tcPr>
            <w:tcW w:w="4961" w:type="dxa"/>
          </w:tcPr>
          <w:p w14:paraId="643638F7" w14:textId="47A668A2" w:rsidR="00A84D49" w:rsidRPr="00AB739D" w:rsidRDefault="00CE5CB5" w:rsidP="007B0D1C">
            <w:pPr>
              <w:jc w:val="both"/>
              <w:rPr>
                <w:rFonts w:cstheme="minorHAnsi"/>
                <w:sz w:val="20"/>
                <w:szCs w:val="20"/>
              </w:rPr>
            </w:pPr>
            <w:r w:rsidRPr="00AB739D">
              <w:rPr>
                <w:rFonts w:cstheme="minorHAnsi"/>
                <w:sz w:val="20"/>
                <w:szCs w:val="20"/>
              </w:rPr>
              <w:t>No</w:t>
            </w:r>
          </w:p>
        </w:tc>
      </w:tr>
    </w:tbl>
    <w:p w14:paraId="609A892C" w14:textId="77777777" w:rsidR="004D378B" w:rsidRPr="00A80705" w:rsidRDefault="004D378B" w:rsidP="00A80705">
      <w:pPr>
        <w:spacing w:after="0"/>
        <w:jc w:val="both"/>
        <w:rPr>
          <w:rFonts w:cstheme="minorHAnsi"/>
          <w:sz w:val="20"/>
          <w:szCs w:val="20"/>
        </w:rPr>
      </w:pPr>
    </w:p>
    <w:sectPr w:rsidR="004D378B" w:rsidRPr="00A80705" w:rsidSect="006B18FF">
      <w:pgSz w:w="16838" w:h="11906" w:orient="landscape"/>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2110"/>
    <w:multiLevelType w:val="hybridMultilevel"/>
    <w:tmpl w:val="4D46D6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D4A2E83"/>
    <w:multiLevelType w:val="hybridMultilevel"/>
    <w:tmpl w:val="F00C83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FA04E48"/>
    <w:multiLevelType w:val="hybridMultilevel"/>
    <w:tmpl w:val="E7A667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0295437"/>
    <w:multiLevelType w:val="hybridMultilevel"/>
    <w:tmpl w:val="F0A20692"/>
    <w:lvl w:ilvl="0" w:tplc="51FC87C8">
      <w:start w:val="1"/>
      <w:numFmt w:val="lowerLetter"/>
      <w:lvlText w:val="%1)"/>
      <w:lvlJc w:val="left"/>
      <w:pPr>
        <w:ind w:left="720" w:hanging="360"/>
      </w:pPr>
      <w:rPr>
        <w:rFonts w:ascii="Avenir LT Std 55 Roman" w:eastAsiaTheme="minorHAnsi" w:hAnsi="Avenir LT Std 55 Roman" w:cstheme="minorHAns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DB41656"/>
    <w:multiLevelType w:val="hybridMultilevel"/>
    <w:tmpl w:val="1A6628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0573B48"/>
    <w:multiLevelType w:val="hybridMultilevel"/>
    <w:tmpl w:val="6BE0D0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96043FA"/>
    <w:multiLevelType w:val="hybridMultilevel"/>
    <w:tmpl w:val="A29CAD5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1"/>
  </w:num>
  <w:num w:numId="5">
    <w:abstractNumId w:val="0"/>
  </w:num>
  <w:num w:numId="6">
    <w:abstractNumId w:val="6"/>
  </w:num>
  <w:num w:numId="7">
    <w:abstractNumId w:val="4"/>
  </w:num>
  <w:num w:numId="8">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4BB"/>
    <w:rsid w:val="000236A5"/>
    <w:rsid w:val="00023CC6"/>
    <w:rsid w:val="00032538"/>
    <w:rsid w:val="00052748"/>
    <w:rsid w:val="00053207"/>
    <w:rsid w:val="000A00BA"/>
    <w:rsid w:val="000A25C3"/>
    <w:rsid w:val="000C166E"/>
    <w:rsid w:val="000D76D5"/>
    <w:rsid w:val="000F4893"/>
    <w:rsid w:val="00102989"/>
    <w:rsid w:val="00207FC7"/>
    <w:rsid w:val="00214BAF"/>
    <w:rsid w:val="00222C47"/>
    <w:rsid w:val="002535BD"/>
    <w:rsid w:val="00270F1F"/>
    <w:rsid w:val="00271680"/>
    <w:rsid w:val="0028571D"/>
    <w:rsid w:val="002A56D1"/>
    <w:rsid w:val="002C3A75"/>
    <w:rsid w:val="002D4992"/>
    <w:rsid w:val="002E1AEC"/>
    <w:rsid w:val="00301870"/>
    <w:rsid w:val="00310A4C"/>
    <w:rsid w:val="003249E6"/>
    <w:rsid w:val="00335EE6"/>
    <w:rsid w:val="00362B14"/>
    <w:rsid w:val="00371BBC"/>
    <w:rsid w:val="003A51FF"/>
    <w:rsid w:val="003F2E79"/>
    <w:rsid w:val="00406311"/>
    <w:rsid w:val="00422A29"/>
    <w:rsid w:val="00427072"/>
    <w:rsid w:val="00430F3B"/>
    <w:rsid w:val="004606BC"/>
    <w:rsid w:val="00464668"/>
    <w:rsid w:val="00491177"/>
    <w:rsid w:val="0049183E"/>
    <w:rsid w:val="004D1B8A"/>
    <w:rsid w:val="004D29D8"/>
    <w:rsid w:val="004D378B"/>
    <w:rsid w:val="004E7038"/>
    <w:rsid w:val="00502F24"/>
    <w:rsid w:val="00547EFF"/>
    <w:rsid w:val="005747EA"/>
    <w:rsid w:val="00604D4E"/>
    <w:rsid w:val="006B18FF"/>
    <w:rsid w:val="006C7803"/>
    <w:rsid w:val="006D054F"/>
    <w:rsid w:val="006E5F8B"/>
    <w:rsid w:val="006F446B"/>
    <w:rsid w:val="007012E1"/>
    <w:rsid w:val="007231F8"/>
    <w:rsid w:val="00737907"/>
    <w:rsid w:val="00763A70"/>
    <w:rsid w:val="00771CB4"/>
    <w:rsid w:val="00773B59"/>
    <w:rsid w:val="0078604D"/>
    <w:rsid w:val="007909A3"/>
    <w:rsid w:val="007A5B94"/>
    <w:rsid w:val="007B0D1C"/>
    <w:rsid w:val="007E6BE3"/>
    <w:rsid w:val="00803B96"/>
    <w:rsid w:val="008259DF"/>
    <w:rsid w:val="00847C8E"/>
    <w:rsid w:val="008629CB"/>
    <w:rsid w:val="00865188"/>
    <w:rsid w:val="008F6E21"/>
    <w:rsid w:val="008F7268"/>
    <w:rsid w:val="0097213F"/>
    <w:rsid w:val="009739B8"/>
    <w:rsid w:val="0097616D"/>
    <w:rsid w:val="009B3C72"/>
    <w:rsid w:val="009F2527"/>
    <w:rsid w:val="009F4851"/>
    <w:rsid w:val="00A20954"/>
    <w:rsid w:val="00A43260"/>
    <w:rsid w:val="00A517DE"/>
    <w:rsid w:val="00A80705"/>
    <w:rsid w:val="00A84D49"/>
    <w:rsid w:val="00A955C5"/>
    <w:rsid w:val="00A97CB9"/>
    <w:rsid w:val="00AB6EE2"/>
    <w:rsid w:val="00AB739D"/>
    <w:rsid w:val="00AC3C16"/>
    <w:rsid w:val="00AD0300"/>
    <w:rsid w:val="00AF6E72"/>
    <w:rsid w:val="00B714BB"/>
    <w:rsid w:val="00B85EF2"/>
    <w:rsid w:val="00BA7265"/>
    <w:rsid w:val="00BB4252"/>
    <w:rsid w:val="00BD4F62"/>
    <w:rsid w:val="00C4069D"/>
    <w:rsid w:val="00C57576"/>
    <w:rsid w:val="00C60BBC"/>
    <w:rsid w:val="00CB42AB"/>
    <w:rsid w:val="00CB6631"/>
    <w:rsid w:val="00CE5180"/>
    <w:rsid w:val="00CE5CB5"/>
    <w:rsid w:val="00D32068"/>
    <w:rsid w:val="00D32319"/>
    <w:rsid w:val="00D57357"/>
    <w:rsid w:val="00D816DE"/>
    <w:rsid w:val="00DC1D28"/>
    <w:rsid w:val="00E17CB0"/>
    <w:rsid w:val="00E7514B"/>
    <w:rsid w:val="00EA0C63"/>
    <w:rsid w:val="00EA2590"/>
    <w:rsid w:val="00EA558E"/>
    <w:rsid w:val="00EC0697"/>
    <w:rsid w:val="00EC442C"/>
    <w:rsid w:val="00F00B1D"/>
    <w:rsid w:val="00F53303"/>
    <w:rsid w:val="00F549DC"/>
    <w:rsid w:val="00F8650D"/>
    <w:rsid w:val="00FA7766"/>
    <w:rsid w:val="00FF0FA9"/>
    <w:rsid w:val="00FF354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7C37"/>
  <w15:chartTrackingRefBased/>
  <w15:docId w15:val="{5F99004F-3568-4627-B84B-BEAF35C9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venir LT Std 55 Roman" w:eastAsiaTheme="minorHAnsi" w:hAnsi="Avenir LT Std 55 Roman" w:cstheme="minorBidi"/>
        <w:sz w:val="24"/>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1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C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72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1252</TotalTime>
  <Pages>5</Pages>
  <Words>2263</Words>
  <Characters>12903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Design-Advait</dc:creator>
  <cp:keywords/>
  <dc:description/>
  <cp:lastModifiedBy>Himanshu Mittal {Himanshu Mittal}</cp:lastModifiedBy>
  <cp:revision>65</cp:revision>
  <dcterms:created xsi:type="dcterms:W3CDTF">2022-06-29T11:48:00Z</dcterms:created>
  <dcterms:modified xsi:type="dcterms:W3CDTF">2022-07-12T07:23:00Z</dcterms:modified>
</cp:coreProperties>
</file>